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4917" w14:textId="77777777" w:rsidR="00AB33B7" w:rsidRDefault="00AB33B7" w:rsidP="00AB33B7">
      <w:r w:rsidRPr="0043115E">
        <w:rPr>
          <w:noProof/>
        </w:rPr>
        <w:drawing>
          <wp:inline distT="0" distB="0" distL="0" distR="0" wp14:anchorId="3061F77F" wp14:editId="39608885">
            <wp:extent cx="3038475" cy="466725"/>
            <wp:effectExtent l="0" t="0" r="9525" b="9525"/>
            <wp:docPr id="3"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up of a 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8475" cy="466725"/>
                    </a:xfrm>
                    <a:prstGeom prst="rect">
                      <a:avLst/>
                    </a:prstGeom>
                    <a:noFill/>
                    <a:ln>
                      <a:noFill/>
                    </a:ln>
                  </pic:spPr>
                </pic:pic>
              </a:graphicData>
            </a:graphic>
          </wp:inline>
        </w:drawing>
      </w:r>
    </w:p>
    <w:p w14:paraId="4D29DF35" w14:textId="03065A93" w:rsidR="00AB33B7" w:rsidRDefault="00AB33B7" w:rsidP="00AB33B7">
      <w:pPr>
        <w:spacing w:line="240" w:lineRule="auto"/>
        <w:ind w:left="540"/>
        <w:rPr>
          <w:rFonts w:ascii="Calibri" w:eastAsia="Times New Roman" w:hAnsi="Calibri" w:cs="Calibri"/>
          <w:b/>
          <w:bCs/>
        </w:rPr>
      </w:pPr>
      <w:r w:rsidRPr="0043115E">
        <w:rPr>
          <w:rFonts w:ascii="Calibri" w:eastAsia="Times New Roman" w:hAnsi="Calibri" w:cs="Calibri"/>
          <w:b/>
          <w:bCs/>
        </w:rPr>
        <w:t>Member</w:t>
      </w:r>
      <w:r>
        <w:rPr>
          <w:rFonts w:ascii="Calibri" w:eastAsia="Times New Roman" w:hAnsi="Calibri" w:cs="Calibri"/>
          <w:b/>
          <w:bCs/>
        </w:rPr>
        <w:t xml:space="preserve">s </w:t>
      </w:r>
      <w:r w:rsidR="004B300B">
        <w:rPr>
          <w:rFonts w:ascii="Calibri" w:eastAsia="Times New Roman" w:hAnsi="Calibri" w:cs="Calibri"/>
          <w:b/>
          <w:bCs/>
        </w:rPr>
        <w:t xml:space="preserve">Planning </w:t>
      </w:r>
      <w:r w:rsidRPr="0043115E">
        <w:rPr>
          <w:rFonts w:ascii="Calibri" w:eastAsia="Times New Roman" w:hAnsi="Calibri" w:cs="Calibri"/>
          <w:b/>
          <w:bCs/>
        </w:rPr>
        <w:t>Committee (M</w:t>
      </w:r>
      <w:r w:rsidR="004B300B">
        <w:rPr>
          <w:rFonts w:ascii="Calibri" w:eastAsia="Times New Roman" w:hAnsi="Calibri" w:cs="Calibri"/>
          <w:b/>
          <w:bCs/>
        </w:rPr>
        <w:t>P</w:t>
      </w:r>
      <w:r w:rsidRPr="0043115E">
        <w:rPr>
          <w:rFonts w:ascii="Calibri" w:eastAsia="Times New Roman" w:hAnsi="Calibri" w:cs="Calibri"/>
          <w:b/>
          <w:bCs/>
        </w:rPr>
        <w:t>C) Meeting</w:t>
      </w:r>
      <w:r w:rsidR="004229BB">
        <w:rPr>
          <w:rFonts w:ascii="Calibri" w:eastAsia="Times New Roman" w:hAnsi="Calibri" w:cs="Calibri"/>
          <w:b/>
          <w:bCs/>
        </w:rPr>
        <w:t xml:space="preserve"> </w:t>
      </w:r>
      <w:r w:rsidR="0039047A">
        <w:rPr>
          <w:rFonts w:ascii="Calibri" w:eastAsia="Times New Roman" w:hAnsi="Calibri" w:cs="Calibri"/>
          <w:b/>
          <w:bCs/>
        </w:rPr>
        <w:t>–</w:t>
      </w:r>
      <w:r w:rsidR="004229BB">
        <w:rPr>
          <w:rFonts w:ascii="Calibri" w:eastAsia="Times New Roman" w:hAnsi="Calibri" w:cs="Calibri"/>
          <w:b/>
          <w:bCs/>
        </w:rPr>
        <w:t xml:space="preserve"> </w:t>
      </w:r>
      <w:r w:rsidR="0039047A">
        <w:rPr>
          <w:rFonts w:ascii="Calibri" w:eastAsia="Times New Roman" w:hAnsi="Calibri" w:cs="Calibri"/>
          <w:b/>
          <w:bCs/>
        </w:rPr>
        <w:t>April 20</w:t>
      </w:r>
      <w:r w:rsidR="004229BB">
        <w:rPr>
          <w:rFonts w:ascii="Calibri" w:eastAsia="Times New Roman" w:hAnsi="Calibri" w:cs="Calibri"/>
          <w:b/>
          <w:bCs/>
        </w:rPr>
        <w:t>, 2022</w:t>
      </w:r>
    </w:p>
    <w:p w14:paraId="1D2D6B74" w14:textId="770D6F0A" w:rsidR="005426E4" w:rsidRPr="005426E4" w:rsidRDefault="005426E4" w:rsidP="00AB33B7">
      <w:pPr>
        <w:spacing w:line="240" w:lineRule="auto"/>
        <w:ind w:left="540"/>
        <w:rPr>
          <w:rFonts w:ascii="Calibri" w:eastAsia="Times New Roman" w:hAnsi="Calibri" w:cs="Calibri"/>
        </w:rPr>
      </w:pPr>
      <w:r w:rsidRPr="005426E4">
        <w:rPr>
          <w:rFonts w:ascii="Calibri" w:eastAsia="Times New Roman" w:hAnsi="Calibri" w:cs="Calibri"/>
        </w:rPr>
        <w:t xml:space="preserve">Minutes captured by </w:t>
      </w:r>
      <w:r w:rsidR="00026F78">
        <w:rPr>
          <w:rFonts w:ascii="Calibri" w:eastAsia="Times New Roman" w:hAnsi="Calibri" w:cs="Calibri"/>
        </w:rPr>
        <w:t>Scott Beyer</w:t>
      </w:r>
      <w:r w:rsidRPr="005426E4">
        <w:rPr>
          <w:rFonts w:ascii="Calibri" w:eastAsia="Times New Roman" w:hAnsi="Calibri" w:cs="Calibri"/>
        </w:rPr>
        <w:t>, WPP</w:t>
      </w:r>
    </w:p>
    <w:p w14:paraId="16D3FC78" w14:textId="5D8933BA" w:rsidR="004B300B" w:rsidRDefault="004B300B" w:rsidP="00AB33B7">
      <w:pPr>
        <w:spacing w:line="240" w:lineRule="auto"/>
        <w:ind w:left="540"/>
        <w:rPr>
          <w:rFonts w:ascii="Calibri" w:eastAsia="Times New Roman" w:hAnsi="Calibri" w:cs="Calibri"/>
          <w:b/>
          <w:bCs/>
        </w:rPr>
      </w:pPr>
    </w:p>
    <w:p w14:paraId="24A0BF28" w14:textId="439335CD" w:rsidR="004B300B" w:rsidRPr="004B300B" w:rsidRDefault="005426E4" w:rsidP="005426E4">
      <w:pPr>
        <w:pStyle w:val="Heading2"/>
        <w:rPr>
          <w:rStyle w:val="IntenseReference"/>
          <w:b w:val="0"/>
          <w:bCs w:val="0"/>
          <w:smallCaps w:val="0"/>
        </w:rPr>
      </w:pPr>
      <w:r>
        <w:rPr>
          <w:rStyle w:val="IntenseReference"/>
          <w:b w:val="0"/>
          <w:bCs w:val="0"/>
        </w:rPr>
        <w:t>Introductions</w:t>
      </w:r>
    </w:p>
    <w:p w14:paraId="45D2341A" w14:textId="0ADA7980" w:rsidR="004B300B" w:rsidRDefault="004B300B" w:rsidP="004B300B">
      <w:r>
        <w:t xml:space="preserve">Quorum established – </w:t>
      </w:r>
      <w:r w:rsidRPr="00073F1C">
        <w:t>1</w:t>
      </w:r>
      <w:r w:rsidR="00BA4EBE">
        <w:t>4</w:t>
      </w:r>
      <w:r>
        <w:t xml:space="preserve"> parties represented. </w:t>
      </w:r>
      <w:r w:rsidR="00073F1C">
        <w:t xml:space="preserve">MPC Chair Zach Zornes kicked off the meeting and </w:t>
      </w:r>
      <w:r w:rsidR="0039047A">
        <w:t>ran through the March meeting minutes. March meeting minutes approved by consensus</w:t>
      </w:r>
    </w:p>
    <w:p w14:paraId="3716358B" w14:textId="1138F982" w:rsidR="004B300B" w:rsidRDefault="0039047A" w:rsidP="00FB2775">
      <w:pPr>
        <w:pStyle w:val="Heading2"/>
      </w:pPr>
      <w:r>
        <w:t>Non-Incumbent project overview</w:t>
      </w:r>
    </w:p>
    <w:p w14:paraId="1086EC8F" w14:textId="79E139C8" w:rsidR="003D62A4" w:rsidRDefault="0039047A" w:rsidP="003D62A4">
      <w:r>
        <w:t>The following Non-Incumbent Projects were received:</w:t>
      </w:r>
    </w:p>
    <w:p w14:paraId="630A63CA" w14:textId="5BC3B463" w:rsidR="003D62A4" w:rsidRDefault="0039047A" w:rsidP="003D62A4">
      <w:pPr>
        <w:pStyle w:val="ListParagraph"/>
        <w:numPr>
          <w:ilvl w:val="0"/>
          <w:numId w:val="9"/>
        </w:numPr>
      </w:pPr>
      <w:proofErr w:type="gramStart"/>
      <w:r>
        <w:t>Cross-Tie</w:t>
      </w:r>
      <w:proofErr w:type="gramEnd"/>
      <w:r>
        <w:t>, 500 kV AC connecting Nevada to Utah. Regional, not submitting for cost allocation.</w:t>
      </w:r>
    </w:p>
    <w:p w14:paraId="7DEC2436" w14:textId="1A4F109C" w:rsidR="0039047A" w:rsidRDefault="0039047A" w:rsidP="003D62A4">
      <w:pPr>
        <w:pStyle w:val="ListParagraph"/>
        <w:numPr>
          <w:ilvl w:val="0"/>
          <w:numId w:val="9"/>
        </w:numPr>
      </w:pPr>
      <w:r>
        <w:t>Cascade Renewable, 400 kV DC. In the Columbia River. Regional, submitted for cost allocation. Will be reviewed by CATF.</w:t>
      </w:r>
    </w:p>
    <w:p w14:paraId="4A480C02" w14:textId="77777777" w:rsidR="009A4D08" w:rsidRDefault="009A4D08" w:rsidP="009A4D08">
      <w:pPr>
        <w:pStyle w:val="ListParagraph"/>
        <w:numPr>
          <w:ilvl w:val="0"/>
          <w:numId w:val="9"/>
        </w:numPr>
      </w:pPr>
      <w:r>
        <w:t>Loco Falls, 230 kV AC connecting Great Falls to Colstrip. Regional, not submitting for cost allocation.</w:t>
      </w:r>
    </w:p>
    <w:p w14:paraId="663CE126" w14:textId="50211238" w:rsidR="0039047A" w:rsidRDefault="00C02F4E" w:rsidP="003D62A4">
      <w:pPr>
        <w:pStyle w:val="ListParagraph"/>
        <w:numPr>
          <w:ilvl w:val="0"/>
          <w:numId w:val="9"/>
        </w:numPr>
      </w:pPr>
      <w:r>
        <w:t>SWIP, 500 kV AC connecting Robinson Summit to Midpoint. Submitted as interregional, determination of regional or interregional under review. Not submitting for cost allocation.</w:t>
      </w:r>
    </w:p>
    <w:p w14:paraId="7F45AC55" w14:textId="49B9571D" w:rsidR="00807F3E" w:rsidRDefault="0039047A" w:rsidP="00E002F9">
      <w:pPr>
        <w:pStyle w:val="Heading2"/>
      </w:pPr>
      <w:r>
        <w:t>Review Economic Study Requests</w:t>
      </w:r>
    </w:p>
    <w:p w14:paraId="0A683980" w14:textId="6BE19D62" w:rsidR="00E002F9" w:rsidRDefault="003C24DC" w:rsidP="004B300B">
      <w:r>
        <w:t>Chelsea provided reminder of process. ESRs may be submitted each year (Q1 and Q5). Region obligated to perform one study per calendar year. Two requests were received in Q1:</w:t>
      </w:r>
    </w:p>
    <w:p w14:paraId="495FB97A" w14:textId="72E51302" w:rsidR="003C24DC" w:rsidRDefault="003C24DC" w:rsidP="003C24DC">
      <w:pPr>
        <w:pStyle w:val="ListParagraph"/>
        <w:numPr>
          <w:ilvl w:val="0"/>
          <w:numId w:val="11"/>
        </w:numPr>
      </w:pPr>
      <w:r>
        <w:t>Oregon Offshore Wind – study effects of a range of multi-GW scale offshore wind development scenarios along with associated transmission upgrades.</w:t>
      </w:r>
    </w:p>
    <w:p w14:paraId="59172218" w14:textId="57B19D44" w:rsidR="003C24DC" w:rsidRDefault="003C24DC" w:rsidP="003C24DC">
      <w:pPr>
        <w:pStyle w:val="ListParagraph"/>
        <w:numPr>
          <w:ilvl w:val="1"/>
          <w:numId w:val="11"/>
        </w:numPr>
      </w:pPr>
      <w:r>
        <w:t xml:space="preserve">BPA MC rep Ravi Aggarwal noted that BPA has run some preliminary studies and will share with State of Oregon and stakeholders next week. Studies focused on getting to the grid and not how to get energy from the grid to </w:t>
      </w:r>
      <w:r w:rsidR="00814FCE">
        <w:t>load service. BPA may provide overview of study to SSDT and/or MPC</w:t>
      </w:r>
      <w:r w:rsidR="00042231">
        <w:t>.</w:t>
      </w:r>
    </w:p>
    <w:p w14:paraId="53EB26A6" w14:textId="0691FFDD" w:rsidR="00042231" w:rsidRDefault="00042231" w:rsidP="003C24DC">
      <w:pPr>
        <w:pStyle w:val="ListParagraph"/>
        <w:numPr>
          <w:ilvl w:val="1"/>
          <w:numId w:val="11"/>
        </w:numPr>
      </w:pPr>
      <w:r>
        <w:t>Grant County PUD rep Tracy Rolstad commented that both requests seem like generation interconnection requests, not economic study requests, however Grant County PUD does not pay for NorthernGrid economic studies so will not be involved in the decision to proceed with either study.</w:t>
      </w:r>
    </w:p>
    <w:p w14:paraId="2A1183AC" w14:textId="23847A1F" w:rsidR="00042231" w:rsidRDefault="00042231" w:rsidP="003C24DC">
      <w:pPr>
        <w:pStyle w:val="ListParagraph"/>
        <w:numPr>
          <w:ilvl w:val="1"/>
          <w:numId w:val="11"/>
        </w:numPr>
      </w:pPr>
      <w:r>
        <w:t>PacifiCorp rep Rikin Shah noted that</w:t>
      </w:r>
      <w:r w:rsidR="00064B33">
        <w:t xml:space="preserve"> more clarity on the scope of the ESR may help clarify difference between generation interconnection request and NG study.</w:t>
      </w:r>
    </w:p>
    <w:p w14:paraId="2C4DBD06" w14:textId="3D99AC91" w:rsidR="00064B33" w:rsidRDefault="00064B33" w:rsidP="003C24DC">
      <w:pPr>
        <w:pStyle w:val="ListParagraph"/>
        <w:numPr>
          <w:ilvl w:val="1"/>
          <w:numId w:val="11"/>
        </w:numPr>
      </w:pPr>
      <w:r>
        <w:t>Ravi noted that the congestion portion of the request may fit better with the regional ESR process – limit scope to begin at Point of Delivery of the resource</w:t>
      </w:r>
      <w:r w:rsidR="00321251">
        <w:t>(</w:t>
      </w:r>
      <w:r>
        <w:t>s</w:t>
      </w:r>
      <w:r w:rsidR="00321251">
        <w:t>)</w:t>
      </w:r>
      <w:r>
        <w:t>, not interconnection.</w:t>
      </w:r>
    </w:p>
    <w:p w14:paraId="5210A30B" w14:textId="61C6C87E" w:rsidR="003C24DC" w:rsidRDefault="003C24DC" w:rsidP="003C24DC">
      <w:pPr>
        <w:pStyle w:val="ListParagraph"/>
        <w:numPr>
          <w:ilvl w:val="0"/>
          <w:numId w:val="11"/>
        </w:numPr>
      </w:pPr>
      <w:r>
        <w:t xml:space="preserve">Aeolus </w:t>
      </w:r>
      <w:r w:rsidR="00321251">
        <w:t xml:space="preserve">Pumped </w:t>
      </w:r>
      <w:r>
        <w:t>Storage</w:t>
      </w:r>
      <w:r w:rsidR="00321251">
        <w:t xml:space="preserve"> – Approximately +/- 900 MW look at ability to relieve congestion by pumping during heavy transmission utilization and provide shaping and firming to WY wind and UT solar. Also requested consideration of system inertia provided by pumped storage resource</w:t>
      </w:r>
    </w:p>
    <w:p w14:paraId="7ACD469B" w14:textId="77777777" w:rsidR="00042231" w:rsidRDefault="00042231" w:rsidP="00042231">
      <w:pPr>
        <w:pStyle w:val="ListParagraph"/>
      </w:pPr>
    </w:p>
    <w:p w14:paraId="78B45A87" w14:textId="6FB4583A" w:rsidR="00807F3E" w:rsidRDefault="001F43AD" w:rsidP="000F60AF">
      <w:pPr>
        <w:pStyle w:val="Heading2"/>
      </w:pPr>
      <w:r>
        <w:lastRenderedPageBreak/>
        <w:t>Economic Survey Questions Review</w:t>
      </w:r>
    </w:p>
    <w:p w14:paraId="36337E51" w14:textId="7415703A" w:rsidR="00807F3E" w:rsidRDefault="001F43AD" w:rsidP="004B300B">
      <w:r>
        <w:t>Survey provided to all MPC representatives and alternates. 11 responses so far. Questions are directly pulled from Attachment K language</w:t>
      </w:r>
      <w:r w:rsidR="00A06C9D">
        <w:t>, five questions per request</w:t>
      </w:r>
      <w:r>
        <w:t>.</w:t>
      </w:r>
      <w:r w:rsidR="00484943">
        <w:t xml:space="preserve"> Based on current responses, there is not a clear indication that one project better fits the ESR criteria when compared to the other.</w:t>
      </w:r>
    </w:p>
    <w:p w14:paraId="4BAE881A" w14:textId="757F6012" w:rsidR="00BA4EBE" w:rsidRDefault="00BA4EBE" w:rsidP="00A06C9D">
      <w:r w:rsidRPr="00BA4EBE">
        <w:t>Study</w:t>
      </w:r>
      <w:r>
        <w:t xml:space="preserve"> Scope Development Team discuss difference between Regional and Local ESRs. One key difference is impacts to multiple BAAs and transmission owners.</w:t>
      </w:r>
      <w:r w:rsidR="00484943">
        <w:t xml:space="preserve"> </w:t>
      </w:r>
    </w:p>
    <w:p w14:paraId="32958E3F" w14:textId="348123BB" w:rsidR="00484943" w:rsidRDefault="00484943" w:rsidP="00A06C9D">
      <w:r>
        <w:t>PGE MPC rep Graham Retzlaff noted that from his perspective, the offshore wind better fits an ESR and is less focused on one specific project.</w:t>
      </w:r>
    </w:p>
    <w:p w14:paraId="59449E7D" w14:textId="689D33B0" w:rsidR="00363C33" w:rsidRDefault="00363C33" w:rsidP="00A06C9D">
      <w:r>
        <w:t>PAC MPC alt Kishore Patel noted that maybe the offshore wind ESR could have a limited scope coupling with studies already performed by BPA.</w:t>
      </w:r>
    </w:p>
    <w:p w14:paraId="71D4E590" w14:textId="76357008" w:rsidR="00F515BB" w:rsidRPr="00BA4EBE" w:rsidRDefault="00994C5C" w:rsidP="00A06C9D">
      <w:r>
        <w:t>Anticipate collecting remaining survey responses and prepare for potential vote at next meeting on acceptance of one or both ESRs.</w:t>
      </w:r>
    </w:p>
    <w:p w14:paraId="3D46B836" w14:textId="13526AFB" w:rsidR="00807F3E" w:rsidRDefault="00994C5C" w:rsidP="000F60AF">
      <w:pPr>
        <w:pStyle w:val="Heading2"/>
      </w:pPr>
      <w:r>
        <w:t>Data Submittal Reviews</w:t>
      </w:r>
    </w:p>
    <w:p w14:paraId="2E2E6613" w14:textId="63B7DE00" w:rsidR="00FB2775" w:rsidRDefault="00994C5C" w:rsidP="004B300B">
      <w:r>
        <w:t>WPP staff is requesting half hour meetings with each submitting entity to review and confirm data.</w:t>
      </w:r>
    </w:p>
    <w:p w14:paraId="299CD87F" w14:textId="03283093" w:rsidR="00637EC9" w:rsidRDefault="00994C5C" w:rsidP="003C16DE">
      <w:pPr>
        <w:pStyle w:val="Heading2"/>
      </w:pPr>
      <w:r>
        <w:t>Update on SSDT Activities</w:t>
      </w:r>
    </w:p>
    <w:p w14:paraId="37DC2A0E" w14:textId="77777777" w:rsidR="00994C5C" w:rsidRPr="00994C5C" w:rsidRDefault="00994C5C" w:rsidP="00994C5C"/>
    <w:p w14:paraId="605E7DB4" w14:textId="7D535E4F" w:rsidR="00FB2775" w:rsidRDefault="003C16DE" w:rsidP="003C16DE">
      <w:pPr>
        <w:pStyle w:val="Heading2"/>
      </w:pPr>
      <w:r>
        <w:t xml:space="preserve">National </w:t>
      </w:r>
      <w:r w:rsidR="00994C5C">
        <w:t>Transmission</w:t>
      </w:r>
      <w:r>
        <w:t xml:space="preserve"> Study</w:t>
      </w:r>
      <w:r w:rsidR="00994C5C">
        <w:t xml:space="preserve"> Update</w:t>
      </w:r>
    </w:p>
    <w:p w14:paraId="02560346" w14:textId="77777777" w:rsidR="00994C5C" w:rsidRPr="00994C5C" w:rsidRDefault="00994C5C" w:rsidP="00994C5C"/>
    <w:p w14:paraId="15D36182" w14:textId="1E38DBF7" w:rsidR="00FB2775" w:rsidRDefault="00994C5C" w:rsidP="003C16DE">
      <w:pPr>
        <w:pStyle w:val="Heading2"/>
      </w:pPr>
      <w:r>
        <w:t>Open Discussion</w:t>
      </w:r>
    </w:p>
    <w:p w14:paraId="78B21920" w14:textId="77777777" w:rsidR="00994C5C" w:rsidRDefault="00994C5C" w:rsidP="000F60AF">
      <w:pPr>
        <w:pStyle w:val="Heading2"/>
      </w:pPr>
    </w:p>
    <w:p w14:paraId="4DFB81A8" w14:textId="065B53FF" w:rsidR="00FB2775" w:rsidRDefault="000F60AF" w:rsidP="000F60AF">
      <w:pPr>
        <w:pStyle w:val="Heading2"/>
      </w:pPr>
      <w:r>
        <w:t>Decisions:</w:t>
      </w:r>
    </w:p>
    <w:p w14:paraId="7018CFA7" w14:textId="7FE08C1D" w:rsidR="000F60AF" w:rsidRDefault="000F60AF" w:rsidP="004B300B">
      <w:r>
        <w:t xml:space="preserve">Minutes from </w:t>
      </w:r>
      <w:r w:rsidR="00994C5C">
        <w:t>Mar</w:t>
      </w:r>
      <w:r w:rsidR="00B401D3">
        <w:t xml:space="preserve">ch </w:t>
      </w:r>
      <w:r>
        <w:t xml:space="preserve">2022 meeting were </w:t>
      </w:r>
      <w:r w:rsidR="00B401D3">
        <w:t>approved by consensus.</w:t>
      </w:r>
    </w:p>
    <w:p w14:paraId="6B18414E" w14:textId="5049548C" w:rsidR="000F60AF" w:rsidRDefault="000F60AF" w:rsidP="000F60AF">
      <w:pPr>
        <w:pStyle w:val="Heading2"/>
      </w:pPr>
      <w:r>
        <w:t>Actions:</w:t>
      </w:r>
    </w:p>
    <w:p w14:paraId="283D4E49" w14:textId="008488AB" w:rsidR="00026F78" w:rsidRPr="00026F78" w:rsidRDefault="00EF7591" w:rsidP="00026F78">
      <w:r>
        <w:t>No new action items</w:t>
      </w:r>
    </w:p>
    <w:p w14:paraId="11FA7438" w14:textId="45E8B981" w:rsidR="00026F78" w:rsidRDefault="00073F1C" w:rsidP="00026F78">
      <w:pPr>
        <w:pStyle w:val="Heading2"/>
      </w:pPr>
      <w:r>
        <w:t>Representatives</w:t>
      </w:r>
      <w:r w:rsidR="00026F78">
        <w:t>:</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818"/>
        <w:gridCol w:w="360"/>
        <w:gridCol w:w="1890"/>
        <w:gridCol w:w="360"/>
        <w:gridCol w:w="764"/>
        <w:gridCol w:w="1800"/>
        <w:gridCol w:w="360"/>
      </w:tblGrid>
      <w:tr w:rsidR="00F63209" w:rsidRPr="0090422D" w14:paraId="66840C05" w14:textId="77777777" w:rsidTr="00F63209">
        <w:trPr>
          <w:trHeight w:val="300"/>
        </w:trPr>
        <w:tc>
          <w:tcPr>
            <w:tcW w:w="1507" w:type="dxa"/>
            <w:shd w:val="clear" w:color="auto" w:fill="auto"/>
            <w:vAlign w:val="center"/>
            <w:hideMark/>
          </w:tcPr>
          <w:p w14:paraId="4B6D176D" w14:textId="77777777" w:rsidR="0090422D" w:rsidRPr="0090422D" w:rsidRDefault="0090422D" w:rsidP="0090422D">
            <w:pPr>
              <w:spacing w:after="0" w:line="240" w:lineRule="auto"/>
              <w:jc w:val="center"/>
              <w:rPr>
                <w:rFonts w:ascii="Calibri" w:eastAsia="Times New Roman" w:hAnsi="Calibri" w:cs="Calibri"/>
                <w:b/>
                <w:bCs/>
              </w:rPr>
            </w:pPr>
            <w:r w:rsidRPr="0090422D">
              <w:rPr>
                <w:rFonts w:ascii="Calibri" w:eastAsia="Times New Roman" w:hAnsi="Calibri" w:cs="Calibri"/>
                <w:b/>
                <w:bCs/>
              </w:rPr>
              <w:t>Member</w:t>
            </w:r>
          </w:p>
        </w:tc>
        <w:tc>
          <w:tcPr>
            <w:tcW w:w="1818" w:type="dxa"/>
            <w:shd w:val="clear" w:color="auto" w:fill="auto"/>
            <w:vAlign w:val="center"/>
            <w:hideMark/>
          </w:tcPr>
          <w:p w14:paraId="33287B27" w14:textId="77777777" w:rsidR="0090422D" w:rsidRPr="0090422D" w:rsidRDefault="0090422D" w:rsidP="0090422D">
            <w:pPr>
              <w:spacing w:after="0" w:line="240" w:lineRule="auto"/>
              <w:jc w:val="center"/>
              <w:rPr>
                <w:rFonts w:ascii="Calibri" w:eastAsia="Times New Roman" w:hAnsi="Calibri" w:cs="Calibri"/>
                <w:b/>
                <w:bCs/>
              </w:rPr>
            </w:pPr>
            <w:r w:rsidRPr="0090422D">
              <w:rPr>
                <w:rFonts w:ascii="Calibri" w:eastAsia="Times New Roman" w:hAnsi="Calibri" w:cs="Calibri"/>
                <w:b/>
                <w:bCs/>
              </w:rPr>
              <w:t>Representative</w:t>
            </w:r>
          </w:p>
        </w:tc>
        <w:tc>
          <w:tcPr>
            <w:tcW w:w="360" w:type="dxa"/>
            <w:shd w:val="clear" w:color="auto" w:fill="auto"/>
            <w:vAlign w:val="center"/>
            <w:hideMark/>
          </w:tcPr>
          <w:p w14:paraId="330956BE" w14:textId="77777777" w:rsidR="0090422D" w:rsidRPr="0090422D" w:rsidRDefault="0090422D" w:rsidP="0090422D">
            <w:pPr>
              <w:spacing w:after="0" w:line="240" w:lineRule="auto"/>
              <w:jc w:val="center"/>
              <w:rPr>
                <w:rFonts w:ascii="Calibri" w:eastAsia="Times New Roman" w:hAnsi="Calibri" w:cs="Calibri"/>
                <w:b/>
                <w:bCs/>
              </w:rPr>
            </w:pPr>
            <w:r w:rsidRPr="0090422D">
              <w:rPr>
                <w:rFonts w:ascii="Calibri" w:eastAsia="Times New Roman" w:hAnsi="Calibri" w:cs="Calibri"/>
                <w:b/>
                <w:bCs/>
              </w:rPr>
              <w:t>Y</w:t>
            </w:r>
          </w:p>
        </w:tc>
        <w:tc>
          <w:tcPr>
            <w:tcW w:w="1890" w:type="dxa"/>
            <w:shd w:val="clear" w:color="auto" w:fill="auto"/>
            <w:vAlign w:val="center"/>
            <w:hideMark/>
          </w:tcPr>
          <w:p w14:paraId="08518D1F" w14:textId="77777777" w:rsidR="0090422D" w:rsidRPr="0090422D" w:rsidRDefault="0090422D" w:rsidP="0090422D">
            <w:pPr>
              <w:spacing w:after="0" w:line="240" w:lineRule="auto"/>
              <w:jc w:val="center"/>
              <w:rPr>
                <w:rFonts w:ascii="Calibri" w:eastAsia="Times New Roman" w:hAnsi="Calibri" w:cs="Calibri"/>
                <w:b/>
                <w:bCs/>
              </w:rPr>
            </w:pPr>
            <w:r w:rsidRPr="0090422D">
              <w:rPr>
                <w:rFonts w:ascii="Calibri" w:eastAsia="Times New Roman" w:hAnsi="Calibri" w:cs="Calibri"/>
                <w:b/>
                <w:bCs/>
              </w:rPr>
              <w:t>Alternate</w:t>
            </w:r>
          </w:p>
        </w:tc>
        <w:tc>
          <w:tcPr>
            <w:tcW w:w="360" w:type="dxa"/>
            <w:shd w:val="clear" w:color="auto" w:fill="auto"/>
            <w:vAlign w:val="center"/>
            <w:hideMark/>
          </w:tcPr>
          <w:p w14:paraId="3B9F866D" w14:textId="77777777" w:rsidR="0090422D" w:rsidRPr="0090422D" w:rsidRDefault="0090422D" w:rsidP="0090422D">
            <w:pPr>
              <w:spacing w:after="0" w:line="240" w:lineRule="auto"/>
              <w:jc w:val="center"/>
              <w:rPr>
                <w:rFonts w:ascii="Calibri" w:eastAsia="Times New Roman" w:hAnsi="Calibri" w:cs="Calibri"/>
                <w:b/>
                <w:bCs/>
              </w:rPr>
            </w:pPr>
            <w:r w:rsidRPr="0090422D">
              <w:rPr>
                <w:rFonts w:ascii="Calibri" w:eastAsia="Times New Roman" w:hAnsi="Calibri" w:cs="Calibri"/>
                <w:b/>
                <w:bCs/>
              </w:rPr>
              <w:t>Y</w:t>
            </w:r>
          </w:p>
        </w:tc>
        <w:tc>
          <w:tcPr>
            <w:tcW w:w="764" w:type="dxa"/>
            <w:shd w:val="clear" w:color="auto" w:fill="auto"/>
            <w:vAlign w:val="center"/>
            <w:hideMark/>
          </w:tcPr>
          <w:p w14:paraId="71F4C4DC" w14:textId="77777777" w:rsidR="0090422D" w:rsidRPr="0090422D" w:rsidRDefault="0090422D" w:rsidP="0090422D">
            <w:pPr>
              <w:spacing w:after="0" w:line="240" w:lineRule="auto"/>
              <w:jc w:val="center"/>
              <w:rPr>
                <w:rFonts w:ascii="Calibri" w:eastAsia="Times New Roman" w:hAnsi="Calibri" w:cs="Calibri"/>
                <w:b/>
                <w:bCs/>
              </w:rPr>
            </w:pPr>
            <w:r w:rsidRPr="0090422D">
              <w:rPr>
                <w:rFonts w:ascii="Calibri" w:eastAsia="Times New Roman" w:hAnsi="Calibri" w:cs="Calibri"/>
                <w:b/>
                <w:bCs/>
              </w:rPr>
              <w:t>Count</w:t>
            </w:r>
          </w:p>
        </w:tc>
        <w:tc>
          <w:tcPr>
            <w:tcW w:w="1800" w:type="dxa"/>
            <w:shd w:val="clear" w:color="auto" w:fill="auto"/>
            <w:vAlign w:val="center"/>
            <w:hideMark/>
          </w:tcPr>
          <w:p w14:paraId="56310DC7" w14:textId="77777777" w:rsidR="0090422D" w:rsidRPr="0090422D" w:rsidRDefault="0090422D" w:rsidP="0090422D">
            <w:pPr>
              <w:spacing w:after="0" w:line="240" w:lineRule="auto"/>
              <w:jc w:val="center"/>
              <w:rPr>
                <w:rFonts w:ascii="Calibri" w:eastAsia="Times New Roman" w:hAnsi="Calibri" w:cs="Calibri"/>
                <w:b/>
                <w:bCs/>
              </w:rPr>
            </w:pPr>
            <w:r w:rsidRPr="0090422D">
              <w:rPr>
                <w:rFonts w:ascii="Calibri" w:eastAsia="Times New Roman" w:hAnsi="Calibri" w:cs="Calibri"/>
                <w:b/>
                <w:bCs/>
              </w:rPr>
              <w:t>Observer</w:t>
            </w:r>
          </w:p>
        </w:tc>
        <w:tc>
          <w:tcPr>
            <w:tcW w:w="360" w:type="dxa"/>
            <w:shd w:val="clear" w:color="auto" w:fill="auto"/>
            <w:vAlign w:val="center"/>
            <w:hideMark/>
          </w:tcPr>
          <w:p w14:paraId="32EA6DD3" w14:textId="77777777" w:rsidR="0090422D" w:rsidRPr="0090422D" w:rsidRDefault="0090422D" w:rsidP="0090422D">
            <w:pPr>
              <w:spacing w:after="0" w:line="240" w:lineRule="auto"/>
              <w:jc w:val="center"/>
              <w:rPr>
                <w:rFonts w:ascii="Calibri" w:eastAsia="Times New Roman" w:hAnsi="Calibri" w:cs="Calibri"/>
                <w:b/>
                <w:bCs/>
              </w:rPr>
            </w:pPr>
            <w:r w:rsidRPr="0090422D">
              <w:rPr>
                <w:rFonts w:ascii="Calibri" w:eastAsia="Times New Roman" w:hAnsi="Calibri" w:cs="Calibri"/>
                <w:b/>
                <w:bCs/>
              </w:rPr>
              <w:t>Y</w:t>
            </w:r>
          </w:p>
        </w:tc>
      </w:tr>
      <w:tr w:rsidR="00F63209" w:rsidRPr="0090422D" w14:paraId="5A3A607E" w14:textId="77777777" w:rsidTr="00F63209">
        <w:trPr>
          <w:trHeight w:val="300"/>
        </w:trPr>
        <w:tc>
          <w:tcPr>
            <w:tcW w:w="1507" w:type="dxa"/>
            <w:shd w:val="clear" w:color="auto" w:fill="auto"/>
            <w:vAlign w:val="center"/>
            <w:hideMark/>
          </w:tcPr>
          <w:p w14:paraId="72CE09E2" w14:textId="77777777" w:rsidR="0090422D" w:rsidRPr="0090422D" w:rsidRDefault="0090422D" w:rsidP="0090422D">
            <w:pPr>
              <w:spacing w:after="0" w:line="240" w:lineRule="auto"/>
              <w:jc w:val="center"/>
              <w:rPr>
                <w:rFonts w:ascii="Calibri" w:eastAsia="Times New Roman" w:hAnsi="Calibri" w:cs="Calibri"/>
              </w:rPr>
            </w:pPr>
            <w:proofErr w:type="spellStart"/>
            <w:r w:rsidRPr="0090422D">
              <w:rPr>
                <w:rFonts w:ascii="Calibri" w:eastAsia="Times New Roman" w:hAnsi="Calibri" w:cs="Calibri"/>
              </w:rPr>
              <w:t>Avista</w:t>
            </w:r>
            <w:proofErr w:type="spellEnd"/>
          </w:p>
        </w:tc>
        <w:tc>
          <w:tcPr>
            <w:tcW w:w="1818" w:type="dxa"/>
            <w:shd w:val="clear" w:color="auto" w:fill="auto"/>
            <w:vAlign w:val="center"/>
            <w:hideMark/>
          </w:tcPr>
          <w:p w14:paraId="655E1CC8"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John Gross</w:t>
            </w:r>
          </w:p>
        </w:tc>
        <w:tc>
          <w:tcPr>
            <w:tcW w:w="360" w:type="dxa"/>
            <w:shd w:val="clear" w:color="auto" w:fill="auto"/>
            <w:noWrap/>
            <w:vAlign w:val="bottom"/>
            <w:hideMark/>
          </w:tcPr>
          <w:p w14:paraId="66832442"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c>
          <w:tcPr>
            <w:tcW w:w="1890" w:type="dxa"/>
            <w:shd w:val="clear" w:color="auto" w:fill="auto"/>
            <w:vAlign w:val="center"/>
            <w:hideMark/>
          </w:tcPr>
          <w:p w14:paraId="5012DEA1"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April Spacek</w:t>
            </w:r>
          </w:p>
        </w:tc>
        <w:tc>
          <w:tcPr>
            <w:tcW w:w="360" w:type="dxa"/>
            <w:shd w:val="clear" w:color="auto" w:fill="auto"/>
            <w:noWrap/>
            <w:vAlign w:val="bottom"/>
            <w:hideMark/>
          </w:tcPr>
          <w:p w14:paraId="7EF39A7B"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764" w:type="dxa"/>
            <w:shd w:val="clear" w:color="auto" w:fill="auto"/>
            <w:noWrap/>
            <w:vAlign w:val="bottom"/>
            <w:hideMark/>
          </w:tcPr>
          <w:p w14:paraId="627A5246"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00" w:type="dxa"/>
            <w:shd w:val="clear" w:color="auto" w:fill="auto"/>
            <w:noWrap/>
            <w:vAlign w:val="bottom"/>
            <w:hideMark/>
          </w:tcPr>
          <w:p w14:paraId="09B32F5C"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 </w:t>
            </w:r>
          </w:p>
        </w:tc>
        <w:tc>
          <w:tcPr>
            <w:tcW w:w="360" w:type="dxa"/>
            <w:shd w:val="clear" w:color="auto" w:fill="auto"/>
            <w:noWrap/>
            <w:vAlign w:val="bottom"/>
            <w:hideMark/>
          </w:tcPr>
          <w:p w14:paraId="3A2C8D6D"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r>
      <w:tr w:rsidR="00F63209" w:rsidRPr="0090422D" w14:paraId="5278E8B6" w14:textId="77777777" w:rsidTr="00F63209">
        <w:trPr>
          <w:trHeight w:val="300"/>
        </w:trPr>
        <w:tc>
          <w:tcPr>
            <w:tcW w:w="1507" w:type="dxa"/>
            <w:shd w:val="clear" w:color="auto" w:fill="auto"/>
            <w:vAlign w:val="center"/>
            <w:hideMark/>
          </w:tcPr>
          <w:p w14:paraId="0C94B012"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BPA</w:t>
            </w:r>
          </w:p>
        </w:tc>
        <w:tc>
          <w:tcPr>
            <w:tcW w:w="1818" w:type="dxa"/>
            <w:shd w:val="clear" w:color="auto" w:fill="auto"/>
            <w:vAlign w:val="center"/>
            <w:hideMark/>
          </w:tcPr>
          <w:p w14:paraId="3F336467"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Berhanu Tesema</w:t>
            </w:r>
          </w:p>
        </w:tc>
        <w:tc>
          <w:tcPr>
            <w:tcW w:w="360" w:type="dxa"/>
            <w:shd w:val="clear" w:color="auto" w:fill="auto"/>
            <w:noWrap/>
            <w:vAlign w:val="bottom"/>
            <w:hideMark/>
          </w:tcPr>
          <w:p w14:paraId="319F904C"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90" w:type="dxa"/>
            <w:shd w:val="clear" w:color="auto" w:fill="auto"/>
            <w:vAlign w:val="center"/>
            <w:hideMark/>
          </w:tcPr>
          <w:p w14:paraId="516F7505"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Paul Nguyen</w:t>
            </w:r>
          </w:p>
        </w:tc>
        <w:tc>
          <w:tcPr>
            <w:tcW w:w="360" w:type="dxa"/>
            <w:shd w:val="clear" w:color="auto" w:fill="auto"/>
            <w:noWrap/>
            <w:vAlign w:val="bottom"/>
            <w:hideMark/>
          </w:tcPr>
          <w:p w14:paraId="3BE9309C"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764" w:type="dxa"/>
            <w:shd w:val="clear" w:color="auto" w:fill="auto"/>
            <w:noWrap/>
            <w:vAlign w:val="bottom"/>
            <w:hideMark/>
          </w:tcPr>
          <w:p w14:paraId="7BFAAACF"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00" w:type="dxa"/>
            <w:shd w:val="clear" w:color="auto" w:fill="auto"/>
            <w:noWrap/>
            <w:vAlign w:val="bottom"/>
            <w:hideMark/>
          </w:tcPr>
          <w:p w14:paraId="5A77B4BE"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 </w:t>
            </w:r>
          </w:p>
        </w:tc>
        <w:tc>
          <w:tcPr>
            <w:tcW w:w="360" w:type="dxa"/>
            <w:shd w:val="clear" w:color="auto" w:fill="auto"/>
            <w:noWrap/>
            <w:vAlign w:val="bottom"/>
            <w:hideMark/>
          </w:tcPr>
          <w:p w14:paraId="3D5DCC71"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r>
      <w:tr w:rsidR="00F63209" w:rsidRPr="0090422D" w14:paraId="24A33440" w14:textId="77777777" w:rsidTr="00F63209">
        <w:trPr>
          <w:trHeight w:val="300"/>
        </w:trPr>
        <w:tc>
          <w:tcPr>
            <w:tcW w:w="1507" w:type="dxa"/>
            <w:shd w:val="clear" w:color="auto" w:fill="auto"/>
            <w:vAlign w:val="center"/>
            <w:hideMark/>
          </w:tcPr>
          <w:p w14:paraId="038469E9"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Chelan</w:t>
            </w:r>
          </w:p>
        </w:tc>
        <w:tc>
          <w:tcPr>
            <w:tcW w:w="1818" w:type="dxa"/>
            <w:shd w:val="clear" w:color="auto" w:fill="auto"/>
            <w:vAlign w:val="center"/>
            <w:hideMark/>
          </w:tcPr>
          <w:p w14:paraId="09DFB051"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Zach Zornes</w:t>
            </w:r>
          </w:p>
        </w:tc>
        <w:tc>
          <w:tcPr>
            <w:tcW w:w="360" w:type="dxa"/>
            <w:shd w:val="clear" w:color="auto" w:fill="auto"/>
            <w:noWrap/>
            <w:vAlign w:val="bottom"/>
            <w:hideMark/>
          </w:tcPr>
          <w:p w14:paraId="657BCE64"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90" w:type="dxa"/>
            <w:shd w:val="clear" w:color="auto" w:fill="auto"/>
            <w:vAlign w:val="center"/>
            <w:hideMark/>
          </w:tcPr>
          <w:p w14:paraId="59A9D0A8"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Steve Wickel</w:t>
            </w:r>
          </w:p>
        </w:tc>
        <w:tc>
          <w:tcPr>
            <w:tcW w:w="360" w:type="dxa"/>
            <w:shd w:val="clear" w:color="auto" w:fill="auto"/>
            <w:noWrap/>
            <w:vAlign w:val="bottom"/>
            <w:hideMark/>
          </w:tcPr>
          <w:p w14:paraId="62B6A04F"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c>
          <w:tcPr>
            <w:tcW w:w="764" w:type="dxa"/>
            <w:shd w:val="clear" w:color="auto" w:fill="auto"/>
            <w:noWrap/>
            <w:vAlign w:val="bottom"/>
            <w:hideMark/>
          </w:tcPr>
          <w:p w14:paraId="1330EA64"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00" w:type="dxa"/>
            <w:shd w:val="clear" w:color="auto" w:fill="auto"/>
            <w:noWrap/>
            <w:vAlign w:val="bottom"/>
            <w:hideMark/>
          </w:tcPr>
          <w:p w14:paraId="569CC330"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 </w:t>
            </w:r>
          </w:p>
        </w:tc>
        <w:tc>
          <w:tcPr>
            <w:tcW w:w="360" w:type="dxa"/>
            <w:shd w:val="clear" w:color="auto" w:fill="auto"/>
            <w:noWrap/>
            <w:vAlign w:val="bottom"/>
            <w:hideMark/>
          </w:tcPr>
          <w:p w14:paraId="56F8DF81"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r>
      <w:tr w:rsidR="00F63209" w:rsidRPr="0090422D" w14:paraId="38436179" w14:textId="77777777" w:rsidTr="00F63209">
        <w:trPr>
          <w:trHeight w:val="288"/>
        </w:trPr>
        <w:tc>
          <w:tcPr>
            <w:tcW w:w="1507" w:type="dxa"/>
            <w:shd w:val="clear" w:color="auto" w:fill="auto"/>
            <w:vAlign w:val="center"/>
            <w:hideMark/>
          </w:tcPr>
          <w:p w14:paraId="241853AB"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MATL</w:t>
            </w:r>
          </w:p>
        </w:tc>
        <w:tc>
          <w:tcPr>
            <w:tcW w:w="1818" w:type="dxa"/>
            <w:shd w:val="clear" w:color="auto" w:fill="auto"/>
            <w:vAlign w:val="center"/>
            <w:hideMark/>
          </w:tcPr>
          <w:p w14:paraId="544E877C"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Sharmen Andrew</w:t>
            </w:r>
          </w:p>
        </w:tc>
        <w:tc>
          <w:tcPr>
            <w:tcW w:w="360" w:type="dxa"/>
            <w:shd w:val="clear" w:color="auto" w:fill="auto"/>
            <w:noWrap/>
            <w:vAlign w:val="bottom"/>
            <w:hideMark/>
          </w:tcPr>
          <w:p w14:paraId="63B07B02"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90" w:type="dxa"/>
            <w:shd w:val="clear" w:color="auto" w:fill="auto"/>
            <w:vAlign w:val="center"/>
            <w:hideMark/>
          </w:tcPr>
          <w:p w14:paraId="046BE933"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 </w:t>
            </w:r>
          </w:p>
        </w:tc>
        <w:tc>
          <w:tcPr>
            <w:tcW w:w="360" w:type="dxa"/>
            <w:shd w:val="clear" w:color="auto" w:fill="auto"/>
            <w:noWrap/>
            <w:vAlign w:val="bottom"/>
            <w:hideMark/>
          </w:tcPr>
          <w:p w14:paraId="3ADE0B77"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c>
          <w:tcPr>
            <w:tcW w:w="764" w:type="dxa"/>
            <w:shd w:val="clear" w:color="auto" w:fill="auto"/>
            <w:noWrap/>
            <w:vAlign w:val="bottom"/>
            <w:hideMark/>
          </w:tcPr>
          <w:p w14:paraId="736AA813"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00" w:type="dxa"/>
            <w:shd w:val="clear" w:color="auto" w:fill="auto"/>
            <w:noWrap/>
            <w:vAlign w:val="bottom"/>
            <w:hideMark/>
          </w:tcPr>
          <w:p w14:paraId="5DBEC48E"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 </w:t>
            </w:r>
          </w:p>
        </w:tc>
        <w:tc>
          <w:tcPr>
            <w:tcW w:w="360" w:type="dxa"/>
            <w:shd w:val="clear" w:color="auto" w:fill="auto"/>
            <w:noWrap/>
            <w:vAlign w:val="bottom"/>
            <w:hideMark/>
          </w:tcPr>
          <w:p w14:paraId="7A876BE6"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r>
      <w:tr w:rsidR="00F63209" w:rsidRPr="0090422D" w14:paraId="58D9E4FB" w14:textId="77777777" w:rsidTr="00F63209">
        <w:trPr>
          <w:trHeight w:val="300"/>
        </w:trPr>
        <w:tc>
          <w:tcPr>
            <w:tcW w:w="1507" w:type="dxa"/>
            <w:shd w:val="clear" w:color="auto" w:fill="auto"/>
            <w:vAlign w:val="center"/>
            <w:hideMark/>
          </w:tcPr>
          <w:p w14:paraId="0BFF2FCF"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Grant</w:t>
            </w:r>
          </w:p>
        </w:tc>
        <w:tc>
          <w:tcPr>
            <w:tcW w:w="1818" w:type="dxa"/>
            <w:shd w:val="clear" w:color="auto" w:fill="auto"/>
            <w:vAlign w:val="center"/>
            <w:hideMark/>
          </w:tcPr>
          <w:p w14:paraId="57D9CB4D"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Tracy Rolstad</w:t>
            </w:r>
          </w:p>
        </w:tc>
        <w:tc>
          <w:tcPr>
            <w:tcW w:w="360" w:type="dxa"/>
            <w:shd w:val="clear" w:color="auto" w:fill="auto"/>
            <w:noWrap/>
            <w:vAlign w:val="bottom"/>
            <w:hideMark/>
          </w:tcPr>
          <w:p w14:paraId="59591E2A"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90" w:type="dxa"/>
            <w:shd w:val="clear" w:color="auto" w:fill="auto"/>
            <w:vAlign w:val="center"/>
            <w:hideMark/>
          </w:tcPr>
          <w:p w14:paraId="4AE71F41"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May Le</w:t>
            </w:r>
          </w:p>
        </w:tc>
        <w:tc>
          <w:tcPr>
            <w:tcW w:w="360" w:type="dxa"/>
            <w:shd w:val="clear" w:color="auto" w:fill="auto"/>
            <w:noWrap/>
            <w:vAlign w:val="bottom"/>
            <w:hideMark/>
          </w:tcPr>
          <w:p w14:paraId="1FA6CCF8"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764" w:type="dxa"/>
            <w:shd w:val="clear" w:color="auto" w:fill="auto"/>
            <w:noWrap/>
            <w:vAlign w:val="bottom"/>
            <w:hideMark/>
          </w:tcPr>
          <w:p w14:paraId="5D11FD17"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00" w:type="dxa"/>
            <w:shd w:val="clear" w:color="auto" w:fill="auto"/>
            <w:noWrap/>
            <w:vAlign w:val="bottom"/>
            <w:hideMark/>
          </w:tcPr>
          <w:p w14:paraId="162741A3"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 </w:t>
            </w:r>
          </w:p>
        </w:tc>
        <w:tc>
          <w:tcPr>
            <w:tcW w:w="360" w:type="dxa"/>
            <w:shd w:val="clear" w:color="auto" w:fill="auto"/>
            <w:noWrap/>
            <w:vAlign w:val="bottom"/>
            <w:hideMark/>
          </w:tcPr>
          <w:p w14:paraId="7B0DBB5D"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r>
      <w:tr w:rsidR="00F63209" w:rsidRPr="0090422D" w14:paraId="64DE8A3E" w14:textId="77777777" w:rsidTr="00F63209">
        <w:trPr>
          <w:trHeight w:val="300"/>
        </w:trPr>
        <w:tc>
          <w:tcPr>
            <w:tcW w:w="1507" w:type="dxa"/>
            <w:shd w:val="clear" w:color="auto" w:fill="auto"/>
            <w:vAlign w:val="center"/>
            <w:hideMark/>
          </w:tcPr>
          <w:p w14:paraId="3A325750"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IPC</w:t>
            </w:r>
          </w:p>
        </w:tc>
        <w:tc>
          <w:tcPr>
            <w:tcW w:w="1818" w:type="dxa"/>
            <w:shd w:val="clear" w:color="auto" w:fill="auto"/>
            <w:vAlign w:val="center"/>
            <w:hideMark/>
          </w:tcPr>
          <w:p w14:paraId="384C61A5"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Curtis Westhoff</w:t>
            </w:r>
          </w:p>
        </w:tc>
        <w:tc>
          <w:tcPr>
            <w:tcW w:w="360" w:type="dxa"/>
            <w:shd w:val="clear" w:color="auto" w:fill="auto"/>
            <w:noWrap/>
            <w:vAlign w:val="bottom"/>
            <w:hideMark/>
          </w:tcPr>
          <w:p w14:paraId="654AB8A7"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90" w:type="dxa"/>
            <w:shd w:val="clear" w:color="auto" w:fill="auto"/>
            <w:vAlign w:val="center"/>
            <w:hideMark/>
          </w:tcPr>
          <w:p w14:paraId="7E9AC3F8"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Stephen Longmuir</w:t>
            </w:r>
          </w:p>
        </w:tc>
        <w:tc>
          <w:tcPr>
            <w:tcW w:w="360" w:type="dxa"/>
            <w:shd w:val="clear" w:color="auto" w:fill="auto"/>
            <w:noWrap/>
            <w:vAlign w:val="bottom"/>
            <w:hideMark/>
          </w:tcPr>
          <w:p w14:paraId="125CF11D"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764" w:type="dxa"/>
            <w:shd w:val="clear" w:color="auto" w:fill="auto"/>
            <w:noWrap/>
            <w:vAlign w:val="bottom"/>
            <w:hideMark/>
          </w:tcPr>
          <w:p w14:paraId="129AAE4B"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00" w:type="dxa"/>
            <w:shd w:val="clear" w:color="auto" w:fill="auto"/>
            <w:vAlign w:val="center"/>
            <w:hideMark/>
          </w:tcPr>
          <w:p w14:paraId="531D3508"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Erik Schellenberg</w:t>
            </w:r>
          </w:p>
        </w:tc>
        <w:tc>
          <w:tcPr>
            <w:tcW w:w="360" w:type="dxa"/>
            <w:shd w:val="clear" w:color="auto" w:fill="auto"/>
            <w:noWrap/>
            <w:vAlign w:val="bottom"/>
            <w:hideMark/>
          </w:tcPr>
          <w:p w14:paraId="2288602E"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r>
      <w:tr w:rsidR="00F63209" w:rsidRPr="0090422D" w14:paraId="461702B0" w14:textId="77777777" w:rsidTr="00F63209">
        <w:trPr>
          <w:trHeight w:val="300"/>
        </w:trPr>
        <w:tc>
          <w:tcPr>
            <w:tcW w:w="1507" w:type="dxa"/>
            <w:shd w:val="clear" w:color="auto" w:fill="auto"/>
            <w:vAlign w:val="center"/>
            <w:hideMark/>
          </w:tcPr>
          <w:p w14:paraId="486A5BF1"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NV Energy</w:t>
            </w:r>
          </w:p>
        </w:tc>
        <w:tc>
          <w:tcPr>
            <w:tcW w:w="1818" w:type="dxa"/>
            <w:shd w:val="clear" w:color="auto" w:fill="auto"/>
            <w:vAlign w:val="center"/>
            <w:hideMark/>
          </w:tcPr>
          <w:p w14:paraId="33560A36"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Alex Fratkin</w:t>
            </w:r>
          </w:p>
        </w:tc>
        <w:tc>
          <w:tcPr>
            <w:tcW w:w="360" w:type="dxa"/>
            <w:shd w:val="clear" w:color="auto" w:fill="auto"/>
            <w:noWrap/>
            <w:vAlign w:val="bottom"/>
            <w:hideMark/>
          </w:tcPr>
          <w:p w14:paraId="06D29568"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c>
          <w:tcPr>
            <w:tcW w:w="1890" w:type="dxa"/>
            <w:shd w:val="clear" w:color="auto" w:fill="auto"/>
            <w:vAlign w:val="center"/>
            <w:hideMark/>
          </w:tcPr>
          <w:p w14:paraId="57BA7DD0"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Charles Pottey</w:t>
            </w:r>
          </w:p>
        </w:tc>
        <w:tc>
          <w:tcPr>
            <w:tcW w:w="360" w:type="dxa"/>
            <w:shd w:val="clear" w:color="auto" w:fill="auto"/>
            <w:noWrap/>
            <w:vAlign w:val="bottom"/>
            <w:hideMark/>
          </w:tcPr>
          <w:p w14:paraId="287975E5"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764" w:type="dxa"/>
            <w:shd w:val="clear" w:color="auto" w:fill="auto"/>
            <w:noWrap/>
            <w:vAlign w:val="bottom"/>
            <w:hideMark/>
          </w:tcPr>
          <w:p w14:paraId="56ACAA28"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00" w:type="dxa"/>
            <w:shd w:val="clear" w:color="auto" w:fill="auto"/>
            <w:vAlign w:val="center"/>
            <w:hideMark/>
          </w:tcPr>
          <w:p w14:paraId="3908A3D0"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 </w:t>
            </w:r>
          </w:p>
        </w:tc>
        <w:tc>
          <w:tcPr>
            <w:tcW w:w="360" w:type="dxa"/>
            <w:shd w:val="clear" w:color="auto" w:fill="auto"/>
            <w:noWrap/>
            <w:vAlign w:val="bottom"/>
            <w:hideMark/>
          </w:tcPr>
          <w:p w14:paraId="1B812FE4"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 </w:t>
            </w:r>
          </w:p>
        </w:tc>
      </w:tr>
      <w:tr w:rsidR="00F63209" w:rsidRPr="0090422D" w14:paraId="144559FF" w14:textId="77777777" w:rsidTr="00F63209">
        <w:trPr>
          <w:trHeight w:val="300"/>
        </w:trPr>
        <w:tc>
          <w:tcPr>
            <w:tcW w:w="1507" w:type="dxa"/>
            <w:shd w:val="clear" w:color="auto" w:fill="auto"/>
            <w:vAlign w:val="center"/>
            <w:hideMark/>
          </w:tcPr>
          <w:p w14:paraId="7BCEF100" w14:textId="77777777" w:rsidR="0090422D" w:rsidRPr="0090422D" w:rsidRDefault="0090422D" w:rsidP="0090422D">
            <w:pPr>
              <w:spacing w:after="0" w:line="240" w:lineRule="auto"/>
              <w:jc w:val="center"/>
              <w:rPr>
                <w:rFonts w:ascii="Calibri" w:eastAsia="Times New Roman" w:hAnsi="Calibri" w:cs="Calibri"/>
              </w:rPr>
            </w:pPr>
            <w:proofErr w:type="spellStart"/>
            <w:r w:rsidRPr="0090422D">
              <w:rPr>
                <w:rFonts w:ascii="Calibri" w:eastAsia="Times New Roman" w:hAnsi="Calibri" w:cs="Calibri"/>
              </w:rPr>
              <w:t>NorthWestern</w:t>
            </w:r>
            <w:proofErr w:type="spellEnd"/>
          </w:p>
        </w:tc>
        <w:tc>
          <w:tcPr>
            <w:tcW w:w="1818" w:type="dxa"/>
            <w:shd w:val="clear" w:color="auto" w:fill="auto"/>
            <w:vAlign w:val="center"/>
            <w:hideMark/>
          </w:tcPr>
          <w:p w14:paraId="4D008FC0"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Matt Stajcar</w:t>
            </w:r>
          </w:p>
        </w:tc>
        <w:tc>
          <w:tcPr>
            <w:tcW w:w="360" w:type="dxa"/>
            <w:shd w:val="clear" w:color="auto" w:fill="auto"/>
            <w:noWrap/>
            <w:vAlign w:val="bottom"/>
            <w:hideMark/>
          </w:tcPr>
          <w:p w14:paraId="2997913E"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90" w:type="dxa"/>
            <w:shd w:val="clear" w:color="auto" w:fill="auto"/>
            <w:noWrap/>
            <w:vAlign w:val="bottom"/>
            <w:hideMark/>
          </w:tcPr>
          <w:p w14:paraId="36ABBEDB"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Kim McClafferty</w:t>
            </w:r>
          </w:p>
        </w:tc>
        <w:tc>
          <w:tcPr>
            <w:tcW w:w="360" w:type="dxa"/>
            <w:shd w:val="clear" w:color="auto" w:fill="auto"/>
            <w:noWrap/>
            <w:vAlign w:val="bottom"/>
            <w:hideMark/>
          </w:tcPr>
          <w:p w14:paraId="75C5AE66"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764" w:type="dxa"/>
            <w:shd w:val="clear" w:color="auto" w:fill="auto"/>
            <w:noWrap/>
            <w:vAlign w:val="bottom"/>
            <w:hideMark/>
          </w:tcPr>
          <w:p w14:paraId="3BC06CE6"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00" w:type="dxa"/>
            <w:shd w:val="clear" w:color="auto" w:fill="auto"/>
            <w:noWrap/>
            <w:vAlign w:val="bottom"/>
            <w:hideMark/>
          </w:tcPr>
          <w:p w14:paraId="601E987B"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 </w:t>
            </w:r>
          </w:p>
        </w:tc>
        <w:tc>
          <w:tcPr>
            <w:tcW w:w="360" w:type="dxa"/>
            <w:shd w:val="clear" w:color="auto" w:fill="auto"/>
            <w:noWrap/>
            <w:vAlign w:val="bottom"/>
            <w:hideMark/>
          </w:tcPr>
          <w:p w14:paraId="10CC9A3A"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r>
      <w:tr w:rsidR="00F63209" w:rsidRPr="0090422D" w14:paraId="6C25DECB" w14:textId="77777777" w:rsidTr="00F63209">
        <w:trPr>
          <w:trHeight w:val="300"/>
        </w:trPr>
        <w:tc>
          <w:tcPr>
            <w:tcW w:w="1507" w:type="dxa"/>
            <w:shd w:val="clear" w:color="auto" w:fill="auto"/>
            <w:vAlign w:val="center"/>
            <w:hideMark/>
          </w:tcPr>
          <w:p w14:paraId="439A4495"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PAC</w:t>
            </w:r>
          </w:p>
        </w:tc>
        <w:tc>
          <w:tcPr>
            <w:tcW w:w="1818" w:type="dxa"/>
            <w:shd w:val="clear" w:color="auto" w:fill="auto"/>
            <w:vAlign w:val="center"/>
            <w:hideMark/>
          </w:tcPr>
          <w:p w14:paraId="1045E3C5"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Rikin Shah</w:t>
            </w:r>
          </w:p>
        </w:tc>
        <w:tc>
          <w:tcPr>
            <w:tcW w:w="360" w:type="dxa"/>
            <w:shd w:val="clear" w:color="auto" w:fill="auto"/>
            <w:noWrap/>
            <w:vAlign w:val="bottom"/>
            <w:hideMark/>
          </w:tcPr>
          <w:p w14:paraId="643FB5A9"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90" w:type="dxa"/>
            <w:shd w:val="clear" w:color="auto" w:fill="auto"/>
            <w:vAlign w:val="center"/>
            <w:hideMark/>
          </w:tcPr>
          <w:p w14:paraId="7B28FDF7"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Kishore Patel</w:t>
            </w:r>
          </w:p>
        </w:tc>
        <w:tc>
          <w:tcPr>
            <w:tcW w:w="360" w:type="dxa"/>
            <w:shd w:val="clear" w:color="auto" w:fill="auto"/>
            <w:noWrap/>
            <w:vAlign w:val="bottom"/>
            <w:hideMark/>
          </w:tcPr>
          <w:p w14:paraId="6EA3EA4F"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764" w:type="dxa"/>
            <w:shd w:val="clear" w:color="auto" w:fill="auto"/>
            <w:noWrap/>
            <w:vAlign w:val="bottom"/>
            <w:hideMark/>
          </w:tcPr>
          <w:p w14:paraId="2160C306"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00" w:type="dxa"/>
            <w:shd w:val="clear" w:color="auto" w:fill="auto"/>
            <w:vAlign w:val="center"/>
            <w:hideMark/>
          </w:tcPr>
          <w:p w14:paraId="18268D6E"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Brian Fritz</w:t>
            </w:r>
          </w:p>
        </w:tc>
        <w:tc>
          <w:tcPr>
            <w:tcW w:w="360" w:type="dxa"/>
            <w:shd w:val="clear" w:color="auto" w:fill="auto"/>
            <w:noWrap/>
            <w:vAlign w:val="bottom"/>
            <w:hideMark/>
          </w:tcPr>
          <w:p w14:paraId="1A0C7D0B"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r>
      <w:tr w:rsidR="00F63209" w:rsidRPr="0090422D" w14:paraId="01850D78" w14:textId="77777777" w:rsidTr="00F63209">
        <w:trPr>
          <w:trHeight w:val="300"/>
        </w:trPr>
        <w:tc>
          <w:tcPr>
            <w:tcW w:w="1507" w:type="dxa"/>
            <w:shd w:val="clear" w:color="auto" w:fill="auto"/>
            <w:vAlign w:val="center"/>
            <w:hideMark/>
          </w:tcPr>
          <w:p w14:paraId="03E0FCBF"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PGE</w:t>
            </w:r>
          </w:p>
        </w:tc>
        <w:tc>
          <w:tcPr>
            <w:tcW w:w="1818" w:type="dxa"/>
            <w:shd w:val="clear" w:color="auto" w:fill="auto"/>
            <w:vAlign w:val="center"/>
            <w:hideMark/>
          </w:tcPr>
          <w:p w14:paraId="694CED8C"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Jennifer Galaway</w:t>
            </w:r>
          </w:p>
        </w:tc>
        <w:tc>
          <w:tcPr>
            <w:tcW w:w="360" w:type="dxa"/>
            <w:shd w:val="clear" w:color="auto" w:fill="auto"/>
            <w:noWrap/>
            <w:vAlign w:val="bottom"/>
            <w:hideMark/>
          </w:tcPr>
          <w:p w14:paraId="4741FC9C"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c>
          <w:tcPr>
            <w:tcW w:w="1890" w:type="dxa"/>
            <w:shd w:val="clear" w:color="auto" w:fill="auto"/>
            <w:vAlign w:val="center"/>
            <w:hideMark/>
          </w:tcPr>
          <w:p w14:paraId="4984C3F7"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Ian Biel</w:t>
            </w:r>
          </w:p>
        </w:tc>
        <w:tc>
          <w:tcPr>
            <w:tcW w:w="360" w:type="dxa"/>
            <w:shd w:val="clear" w:color="auto" w:fill="auto"/>
            <w:noWrap/>
            <w:vAlign w:val="bottom"/>
            <w:hideMark/>
          </w:tcPr>
          <w:p w14:paraId="055EA5AA"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c>
          <w:tcPr>
            <w:tcW w:w="764" w:type="dxa"/>
            <w:shd w:val="clear" w:color="auto" w:fill="auto"/>
            <w:noWrap/>
            <w:vAlign w:val="bottom"/>
            <w:hideMark/>
          </w:tcPr>
          <w:p w14:paraId="1B061073"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 xml:space="preserve"> </w:t>
            </w:r>
          </w:p>
        </w:tc>
        <w:tc>
          <w:tcPr>
            <w:tcW w:w="1800" w:type="dxa"/>
            <w:shd w:val="clear" w:color="auto" w:fill="auto"/>
            <w:noWrap/>
            <w:vAlign w:val="bottom"/>
            <w:hideMark/>
          </w:tcPr>
          <w:p w14:paraId="52B1CD44"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Shaun Foster</w:t>
            </w:r>
          </w:p>
        </w:tc>
        <w:tc>
          <w:tcPr>
            <w:tcW w:w="360" w:type="dxa"/>
            <w:shd w:val="clear" w:color="auto" w:fill="auto"/>
            <w:noWrap/>
            <w:vAlign w:val="bottom"/>
            <w:hideMark/>
          </w:tcPr>
          <w:p w14:paraId="0A1C7A1B"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r>
      <w:tr w:rsidR="00F63209" w:rsidRPr="0090422D" w14:paraId="4EDB38B5" w14:textId="77777777" w:rsidTr="00F63209">
        <w:trPr>
          <w:trHeight w:val="300"/>
        </w:trPr>
        <w:tc>
          <w:tcPr>
            <w:tcW w:w="1507" w:type="dxa"/>
            <w:shd w:val="clear" w:color="auto" w:fill="auto"/>
            <w:vAlign w:val="center"/>
            <w:hideMark/>
          </w:tcPr>
          <w:p w14:paraId="686255C9"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lastRenderedPageBreak/>
              <w:t>PSE</w:t>
            </w:r>
          </w:p>
        </w:tc>
        <w:tc>
          <w:tcPr>
            <w:tcW w:w="1818" w:type="dxa"/>
            <w:shd w:val="clear" w:color="auto" w:fill="auto"/>
            <w:vAlign w:val="center"/>
            <w:hideMark/>
          </w:tcPr>
          <w:p w14:paraId="1F81EBC5"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Erik Olson</w:t>
            </w:r>
          </w:p>
        </w:tc>
        <w:tc>
          <w:tcPr>
            <w:tcW w:w="360" w:type="dxa"/>
            <w:shd w:val="clear" w:color="auto" w:fill="auto"/>
            <w:noWrap/>
            <w:vAlign w:val="bottom"/>
            <w:hideMark/>
          </w:tcPr>
          <w:p w14:paraId="563EAB26"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90" w:type="dxa"/>
            <w:shd w:val="clear" w:color="auto" w:fill="auto"/>
            <w:vAlign w:val="center"/>
            <w:hideMark/>
          </w:tcPr>
          <w:p w14:paraId="3D38AEB1"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Peter Jones</w:t>
            </w:r>
          </w:p>
        </w:tc>
        <w:tc>
          <w:tcPr>
            <w:tcW w:w="360" w:type="dxa"/>
            <w:shd w:val="clear" w:color="auto" w:fill="auto"/>
            <w:noWrap/>
            <w:vAlign w:val="bottom"/>
            <w:hideMark/>
          </w:tcPr>
          <w:p w14:paraId="429286A1"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 </w:t>
            </w:r>
          </w:p>
        </w:tc>
        <w:tc>
          <w:tcPr>
            <w:tcW w:w="764" w:type="dxa"/>
            <w:shd w:val="clear" w:color="auto" w:fill="auto"/>
            <w:noWrap/>
            <w:vAlign w:val="bottom"/>
            <w:hideMark/>
          </w:tcPr>
          <w:p w14:paraId="0A43AF86"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00" w:type="dxa"/>
            <w:shd w:val="clear" w:color="auto" w:fill="auto"/>
            <w:noWrap/>
            <w:vAlign w:val="bottom"/>
            <w:hideMark/>
          </w:tcPr>
          <w:p w14:paraId="61B163C5"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Tuan Dang</w:t>
            </w:r>
          </w:p>
        </w:tc>
        <w:tc>
          <w:tcPr>
            <w:tcW w:w="360" w:type="dxa"/>
            <w:shd w:val="clear" w:color="auto" w:fill="auto"/>
            <w:noWrap/>
            <w:vAlign w:val="bottom"/>
            <w:hideMark/>
          </w:tcPr>
          <w:p w14:paraId="6D4D7054"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r>
      <w:tr w:rsidR="00F63209" w:rsidRPr="0090422D" w14:paraId="03F2C258" w14:textId="77777777" w:rsidTr="00F63209">
        <w:trPr>
          <w:trHeight w:val="300"/>
        </w:trPr>
        <w:tc>
          <w:tcPr>
            <w:tcW w:w="1507" w:type="dxa"/>
            <w:shd w:val="clear" w:color="auto" w:fill="auto"/>
            <w:vAlign w:val="center"/>
            <w:hideMark/>
          </w:tcPr>
          <w:p w14:paraId="4B1B4AB3"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SCL</w:t>
            </w:r>
          </w:p>
        </w:tc>
        <w:tc>
          <w:tcPr>
            <w:tcW w:w="1818" w:type="dxa"/>
            <w:shd w:val="clear" w:color="auto" w:fill="auto"/>
            <w:vAlign w:val="center"/>
            <w:hideMark/>
          </w:tcPr>
          <w:p w14:paraId="710D91C9"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Desmond Chan</w:t>
            </w:r>
          </w:p>
        </w:tc>
        <w:tc>
          <w:tcPr>
            <w:tcW w:w="360" w:type="dxa"/>
            <w:shd w:val="clear" w:color="auto" w:fill="auto"/>
            <w:noWrap/>
            <w:vAlign w:val="bottom"/>
            <w:hideMark/>
          </w:tcPr>
          <w:p w14:paraId="309EC747"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90" w:type="dxa"/>
            <w:shd w:val="clear" w:color="auto" w:fill="auto"/>
            <w:vAlign w:val="center"/>
            <w:hideMark/>
          </w:tcPr>
          <w:p w14:paraId="564FC0FD"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Rob Jones</w:t>
            </w:r>
          </w:p>
        </w:tc>
        <w:tc>
          <w:tcPr>
            <w:tcW w:w="360" w:type="dxa"/>
            <w:shd w:val="clear" w:color="auto" w:fill="auto"/>
            <w:noWrap/>
            <w:vAlign w:val="bottom"/>
            <w:hideMark/>
          </w:tcPr>
          <w:p w14:paraId="4CAB8DB7"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764" w:type="dxa"/>
            <w:shd w:val="clear" w:color="auto" w:fill="auto"/>
            <w:noWrap/>
            <w:vAlign w:val="bottom"/>
            <w:hideMark/>
          </w:tcPr>
          <w:p w14:paraId="6C687D38"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00" w:type="dxa"/>
            <w:shd w:val="clear" w:color="auto" w:fill="auto"/>
            <w:noWrap/>
            <w:vAlign w:val="bottom"/>
            <w:hideMark/>
          </w:tcPr>
          <w:p w14:paraId="7F98C214"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Nima Miri</w:t>
            </w:r>
          </w:p>
        </w:tc>
        <w:tc>
          <w:tcPr>
            <w:tcW w:w="360" w:type="dxa"/>
            <w:shd w:val="clear" w:color="auto" w:fill="auto"/>
            <w:noWrap/>
            <w:vAlign w:val="bottom"/>
            <w:hideMark/>
          </w:tcPr>
          <w:p w14:paraId="225A7978"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r>
      <w:tr w:rsidR="00F63209" w:rsidRPr="0090422D" w14:paraId="6027D19B" w14:textId="77777777" w:rsidTr="00F63209">
        <w:trPr>
          <w:trHeight w:val="300"/>
        </w:trPr>
        <w:tc>
          <w:tcPr>
            <w:tcW w:w="1507" w:type="dxa"/>
            <w:shd w:val="clear" w:color="auto" w:fill="auto"/>
            <w:vAlign w:val="center"/>
            <w:hideMark/>
          </w:tcPr>
          <w:p w14:paraId="131663F7" w14:textId="77777777" w:rsidR="0090422D" w:rsidRPr="0090422D" w:rsidRDefault="0090422D" w:rsidP="0090422D">
            <w:pPr>
              <w:spacing w:after="0" w:line="240" w:lineRule="auto"/>
              <w:jc w:val="center"/>
              <w:rPr>
                <w:rFonts w:ascii="Calibri" w:eastAsia="Times New Roman" w:hAnsi="Calibri" w:cs="Calibri"/>
              </w:rPr>
            </w:pPr>
            <w:proofErr w:type="spellStart"/>
            <w:r w:rsidRPr="0090422D">
              <w:rPr>
                <w:rFonts w:ascii="Calibri" w:eastAsia="Times New Roman" w:hAnsi="Calibri" w:cs="Calibri"/>
              </w:rPr>
              <w:t>Sno</w:t>
            </w:r>
            <w:proofErr w:type="spellEnd"/>
            <w:r w:rsidRPr="0090422D">
              <w:rPr>
                <w:rFonts w:ascii="Calibri" w:eastAsia="Times New Roman" w:hAnsi="Calibri" w:cs="Calibri"/>
              </w:rPr>
              <w:t xml:space="preserve"> PUD</w:t>
            </w:r>
          </w:p>
        </w:tc>
        <w:tc>
          <w:tcPr>
            <w:tcW w:w="1818" w:type="dxa"/>
            <w:shd w:val="clear" w:color="auto" w:fill="auto"/>
            <w:vAlign w:val="center"/>
            <w:hideMark/>
          </w:tcPr>
          <w:p w14:paraId="5D05C4D5"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Ken Che</w:t>
            </w:r>
          </w:p>
        </w:tc>
        <w:tc>
          <w:tcPr>
            <w:tcW w:w="360" w:type="dxa"/>
            <w:shd w:val="clear" w:color="auto" w:fill="auto"/>
            <w:noWrap/>
            <w:vAlign w:val="bottom"/>
            <w:hideMark/>
          </w:tcPr>
          <w:p w14:paraId="415D11DF"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90" w:type="dxa"/>
            <w:shd w:val="clear" w:color="auto" w:fill="auto"/>
            <w:vAlign w:val="center"/>
            <w:hideMark/>
          </w:tcPr>
          <w:p w14:paraId="2A836078"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John Martinsen</w:t>
            </w:r>
          </w:p>
        </w:tc>
        <w:tc>
          <w:tcPr>
            <w:tcW w:w="360" w:type="dxa"/>
            <w:shd w:val="clear" w:color="auto" w:fill="auto"/>
            <w:noWrap/>
            <w:vAlign w:val="bottom"/>
            <w:hideMark/>
          </w:tcPr>
          <w:p w14:paraId="0D18A7E0"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c>
          <w:tcPr>
            <w:tcW w:w="764" w:type="dxa"/>
            <w:shd w:val="clear" w:color="auto" w:fill="auto"/>
            <w:noWrap/>
            <w:vAlign w:val="bottom"/>
            <w:hideMark/>
          </w:tcPr>
          <w:p w14:paraId="05ECEC68"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00" w:type="dxa"/>
            <w:shd w:val="clear" w:color="auto" w:fill="auto"/>
            <w:vAlign w:val="center"/>
            <w:hideMark/>
          </w:tcPr>
          <w:p w14:paraId="6D3615D0"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John Liang</w:t>
            </w:r>
          </w:p>
        </w:tc>
        <w:tc>
          <w:tcPr>
            <w:tcW w:w="360" w:type="dxa"/>
            <w:shd w:val="clear" w:color="auto" w:fill="auto"/>
            <w:noWrap/>
            <w:vAlign w:val="bottom"/>
            <w:hideMark/>
          </w:tcPr>
          <w:p w14:paraId="4EEFCA11"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r>
      <w:tr w:rsidR="00F63209" w:rsidRPr="0090422D" w14:paraId="28745BA3" w14:textId="77777777" w:rsidTr="00F63209">
        <w:trPr>
          <w:trHeight w:val="300"/>
        </w:trPr>
        <w:tc>
          <w:tcPr>
            <w:tcW w:w="1507" w:type="dxa"/>
            <w:shd w:val="clear" w:color="auto" w:fill="auto"/>
            <w:vAlign w:val="center"/>
            <w:hideMark/>
          </w:tcPr>
          <w:p w14:paraId="72A10292"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Tacoma</w:t>
            </w:r>
          </w:p>
        </w:tc>
        <w:tc>
          <w:tcPr>
            <w:tcW w:w="1818" w:type="dxa"/>
            <w:shd w:val="clear" w:color="auto" w:fill="auto"/>
            <w:vAlign w:val="center"/>
            <w:hideMark/>
          </w:tcPr>
          <w:p w14:paraId="25EC7E05"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Khanh Thai</w:t>
            </w:r>
          </w:p>
        </w:tc>
        <w:tc>
          <w:tcPr>
            <w:tcW w:w="360" w:type="dxa"/>
            <w:shd w:val="clear" w:color="auto" w:fill="auto"/>
            <w:noWrap/>
            <w:vAlign w:val="bottom"/>
            <w:hideMark/>
          </w:tcPr>
          <w:p w14:paraId="7CAB5DB4"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90" w:type="dxa"/>
            <w:shd w:val="clear" w:color="auto" w:fill="auto"/>
            <w:vAlign w:val="center"/>
            <w:hideMark/>
          </w:tcPr>
          <w:p w14:paraId="5536C511"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Megan Cammarano</w:t>
            </w:r>
          </w:p>
        </w:tc>
        <w:tc>
          <w:tcPr>
            <w:tcW w:w="360" w:type="dxa"/>
            <w:shd w:val="clear" w:color="auto" w:fill="auto"/>
            <w:noWrap/>
            <w:vAlign w:val="bottom"/>
            <w:hideMark/>
          </w:tcPr>
          <w:p w14:paraId="3132EEA0"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c>
          <w:tcPr>
            <w:tcW w:w="764" w:type="dxa"/>
            <w:shd w:val="clear" w:color="auto" w:fill="auto"/>
            <w:noWrap/>
            <w:vAlign w:val="bottom"/>
            <w:hideMark/>
          </w:tcPr>
          <w:p w14:paraId="09F9349D"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00" w:type="dxa"/>
            <w:shd w:val="clear" w:color="auto" w:fill="auto"/>
            <w:noWrap/>
            <w:vAlign w:val="bottom"/>
            <w:hideMark/>
          </w:tcPr>
          <w:p w14:paraId="38641F43"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John Nierenberg</w:t>
            </w:r>
          </w:p>
        </w:tc>
        <w:tc>
          <w:tcPr>
            <w:tcW w:w="360" w:type="dxa"/>
            <w:shd w:val="clear" w:color="auto" w:fill="auto"/>
            <w:noWrap/>
            <w:vAlign w:val="bottom"/>
            <w:hideMark/>
          </w:tcPr>
          <w:p w14:paraId="741017F7"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r>
      <w:tr w:rsidR="00F63209" w:rsidRPr="0090422D" w14:paraId="74695840" w14:textId="77777777" w:rsidTr="00F63209">
        <w:trPr>
          <w:trHeight w:val="300"/>
        </w:trPr>
        <w:tc>
          <w:tcPr>
            <w:tcW w:w="1507" w:type="dxa"/>
            <w:shd w:val="clear" w:color="auto" w:fill="auto"/>
            <w:vAlign w:val="center"/>
            <w:hideMark/>
          </w:tcPr>
          <w:p w14:paraId="12EC4E44"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EPSC Enrolled Party Chair</w:t>
            </w:r>
          </w:p>
        </w:tc>
        <w:tc>
          <w:tcPr>
            <w:tcW w:w="1818" w:type="dxa"/>
            <w:shd w:val="clear" w:color="auto" w:fill="auto"/>
            <w:vAlign w:val="center"/>
            <w:hideMark/>
          </w:tcPr>
          <w:p w14:paraId="0E833636"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Graham Retzlaff</w:t>
            </w:r>
          </w:p>
        </w:tc>
        <w:tc>
          <w:tcPr>
            <w:tcW w:w="360" w:type="dxa"/>
            <w:shd w:val="clear" w:color="auto" w:fill="auto"/>
            <w:noWrap/>
            <w:vAlign w:val="bottom"/>
            <w:hideMark/>
          </w:tcPr>
          <w:p w14:paraId="5AC36F3C"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90" w:type="dxa"/>
            <w:shd w:val="clear" w:color="auto" w:fill="auto"/>
            <w:vAlign w:val="center"/>
            <w:hideMark/>
          </w:tcPr>
          <w:p w14:paraId="168F44CA"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 </w:t>
            </w:r>
          </w:p>
        </w:tc>
        <w:tc>
          <w:tcPr>
            <w:tcW w:w="360" w:type="dxa"/>
            <w:shd w:val="clear" w:color="auto" w:fill="auto"/>
            <w:noWrap/>
            <w:vAlign w:val="bottom"/>
            <w:hideMark/>
          </w:tcPr>
          <w:p w14:paraId="114EB3C1"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c>
          <w:tcPr>
            <w:tcW w:w="764" w:type="dxa"/>
            <w:shd w:val="clear" w:color="auto" w:fill="auto"/>
            <w:noWrap/>
            <w:vAlign w:val="bottom"/>
            <w:hideMark/>
          </w:tcPr>
          <w:p w14:paraId="1352B9B3"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1</w:t>
            </w:r>
          </w:p>
        </w:tc>
        <w:tc>
          <w:tcPr>
            <w:tcW w:w="1800" w:type="dxa"/>
            <w:shd w:val="clear" w:color="auto" w:fill="auto"/>
            <w:noWrap/>
            <w:vAlign w:val="bottom"/>
            <w:hideMark/>
          </w:tcPr>
          <w:p w14:paraId="67AABF8C"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 </w:t>
            </w:r>
          </w:p>
        </w:tc>
        <w:tc>
          <w:tcPr>
            <w:tcW w:w="360" w:type="dxa"/>
            <w:shd w:val="clear" w:color="auto" w:fill="auto"/>
            <w:noWrap/>
            <w:vAlign w:val="bottom"/>
            <w:hideMark/>
          </w:tcPr>
          <w:p w14:paraId="1C834E8E"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r>
      <w:tr w:rsidR="00F63209" w:rsidRPr="0090422D" w14:paraId="6DE870F9" w14:textId="77777777" w:rsidTr="00F63209">
        <w:trPr>
          <w:trHeight w:val="819"/>
        </w:trPr>
        <w:tc>
          <w:tcPr>
            <w:tcW w:w="1507" w:type="dxa"/>
            <w:shd w:val="clear" w:color="auto" w:fill="auto"/>
            <w:vAlign w:val="center"/>
            <w:hideMark/>
          </w:tcPr>
          <w:p w14:paraId="086B9813"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EPSC State Chair</w:t>
            </w:r>
          </w:p>
        </w:tc>
        <w:tc>
          <w:tcPr>
            <w:tcW w:w="1818" w:type="dxa"/>
            <w:shd w:val="clear" w:color="auto" w:fill="auto"/>
            <w:vAlign w:val="center"/>
            <w:hideMark/>
          </w:tcPr>
          <w:p w14:paraId="22B5B818"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Nadine Hanhan</w:t>
            </w:r>
          </w:p>
        </w:tc>
        <w:tc>
          <w:tcPr>
            <w:tcW w:w="360" w:type="dxa"/>
            <w:shd w:val="clear" w:color="auto" w:fill="auto"/>
            <w:noWrap/>
            <w:vAlign w:val="bottom"/>
            <w:hideMark/>
          </w:tcPr>
          <w:p w14:paraId="3064241F"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c>
          <w:tcPr>
            <w:tcW w:w="1890" w:type="dxa"/>
            <w:shd w:val="clear" w:color="auto" w:fill="auto"/>
            <w:vAlign w:val="center"/>
            <w:hideMark/>
          </w:tcPr>
          <w:p w14:paraId="0CCA83F8"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 </w:t>
            </w:r>
          </w:p>
        </w:tc>
        <w:tc>
          <w:tcPr>
            <w:tcW w:w="360" w:type="dxa"/>
            <w:shd w:val="clear" w:color="auto" w:fill="auto"/>
            <w:noWrap/>
            <w:vAlign w:val="bottom"/>
            <w:hideMark/>
          </w:tcPr>
          <w:p w14:paraId="5035783E"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c>
          <w:tcPr>
            <w:tcW w:w="764" w:type="dxa"/>
            <w:shd w:val="clear" w:color="auto" w:fill="auto"/>
            <w:noWrap/>
            <w:vAlign w:val="bottom"/>
            <w:hideMark/>
          </w:tcPr>
          <w:p w14:paraId="2E52B060"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 xml:space="preserve"> </w:t>
            </w:r>
          </w:p>
        </w:tc>
        <w:tc>
          <w:tcPr>
            <w:tcW w:w="1800" w:type="dxa"/>
            <w:shd w:val="clear" w:color="auto" w:fill="auto"/>
            <w:noWrap/>
            <w:vAlign w:val="bottom"/>
            <w:hideMark/>
          </w:tcPr>
          <w:p w14:paraId="35452226"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 </w:t>
            </w:r>
          </w:p>
        </w:tc>
        <w:tc>
          <w:tcPr>
            <w:tcW w:w="360" w:type="dxa"/>
            <w:shd w:val="clear" w:color="auto" w:fill="auto"/>
            <w:noWrap/>
            <w:vAlign w:val="bottom"/>
            <w:hideMark/>
          </w:tcPr>
          <w:p w14:paraId="383BEC63" w14:textId="77777777" w:rsidR="0090422D" w:rsidRPr="0090422D" w:rsidRDefault="0090422D" w:rsidP="0090422D">
            <w:pPr>
              <w:spacing w:after="0" w:line="240" w:lineRule="auto"/>
              <w:jc w:val="center"/>
              <w:rPr>
                <w:rFonts w:ascii="Calibri" w:eastAsia="Times New Roman" w:hAnsi="Calibri" w:cs="Calibri"/>
              </w:rPr>
            </w:pPr>
            <w:r w:rsidRPr="0090422D">
              <w:rPr>
                <w:rFonts w:ascii="Calibri" w:eastAsia="Times New Roman" w:hAnsi="Calibri" w:cs="Calibri"/>
              </w:rPr>
              <w:t>0</w:t>
            </w:r>
          </w:p>
        </w:tc>
      </w:tr>
    </w:tbl>
    <w:p w14:paraId="44A0534C" w14:textId="55A857A2" w:rsidR="00FB2775" w:rsidRDefault="00FB2775" w:rsidP="004B300B"/>
    <w:p w14:paraId="5FD97CEB" w14:textId="359A2C46" w:rsidR="00FB2775" w:rsidRDefault="00FB2775" w:rsidP="004B300B"/>
    <w:p w14:paraId="73923FE2" w14:textId="77777777" w:rsidR="004B300B" w:rsidRPr="0043115E" w:rsidRDefault="004B300B" w:rsidP="00AB33B7">
      <w:pPr>
        <w:spacing w:line="240" w:lineRule="auto"/>
        <w:ind w:left="540"/>
        <w:rPr>
          <w:rFonts w:ascii="Calibri" w:eastAsia="Times New Roman" w:hAnsi="Calibri" w:cs="Calibri"/>
        </w:rPr>
      </w:pPr>
    </w:p>
    <w:sectPr w:rsidR="004B300B" w:rsidRPr="00431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581"/>
    <w:multiLevelType w:val="hybridMultilevel"/>
    <w:tmpl w:val="1B247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240B6"/>
    <w:multiLevelType w:val="hybridMultilevel"/>
    <w:tmpl w:val="BE7E7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D34D1"/>
    <w:multiLevelType w:val="hybridMultilevel"/>
    <w:tmpl w:val="D9FA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30B8D"/>
    <w:multiLevelType w:val="hybridMultilevel"/>
    <w:tmpl w:val="C37274EE"/>
    <w:lvl w:ilvl="0" w:tplc="407073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1E45CC"/>
    <w:multiLevelType w:val="hybridMultilevel"/>
    <w:tmpl w:val="C376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B00A1"/>
    <w:multiLevelType w:val="hybridMultilevel"/>
    <w:tmpl w:val="83863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44D5D"/>
    <w:multiLevelType w:val="multilevel"/>
    <w:tmpl w:val="4E80E742"/>
    <w:lvl w:ilvl="0">
      <w:start w:val="2022"/>
      <w:numFmt w:val="decimal"/>
      <w:lvlText w:val="%1"/>
      <w:lvlJc w:val="left"/>
      <w:pPr>
        <w:ind w:left="915" w:hanging="915"/>
      </w:pPr>
      <w:rPr>
        <w:rFonts w:hint="default"/>
      </w:rPr>
    </w:lvl>
    <w:lvl w:ilvl="1">
      <w:start w:val="2023"/>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4B2FD3"/>
    <w:multiLevelType w:val="hybridMultilevel"/>
    <w:tmpl w:val="D228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B5919"/>
    <w:multiLevelType w:val="hybridMultilevel"/>
    <w:tmpl w:val="50F42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4319C"/>
    <w:multiLevelType w:val="multilevel"/>
    <w:tmpl w:val="70D883AC"/>
    <w:lvl w:ilvl="0">
      <w:start w:val="2022"/>
      <w:numFmt w:val="decimal"/>
      <w:lvlText w:val="%1"/>
      <w:lvlJc w:val="left"/>
      <w:pPr>
        <w:ind w:left="915" w:hanging="915"/>
      </w:pPr>
      <w:rPr>
        <w:rFonts w:hint="default"/>
      </w:rPr>
    </w:lvl>
    <w:lvl w:ilvl="1">
      <w:start w:val="1"/>
      <w:numFmt w:val="bullet"/>
      <w:lvlText w:val=""/>
      <w:lvlJc w:val="left"/>
      <w:pPr>
        <w:ind w:left="915" w:hanging="915"/>
      </w:pPr>
      <w:rPr>
        <w:rFonts w:ascii="Symbol" w:hAnsi="Symbol" w:hint="default"/>
      </w:rPr>
    </w:lvl>
    <w:lvl w:ilvl="2">
      <w:start w:val="1"/>
      <w:numFmt w:val="decimal"/>
      <w:lvlText w:val="%1-%2.%3"/>
      <w:lvlJc w:val="left"/>
      <w:pPr>
        <w:ind w:left="915" w:hanging="915"/>
      </w:pPr>
      <w:rPr>
        <w:rFonts w:hint="default"/>
      </w:rPr>
    </w:lvl>
    <w:lvl w:ilvl="3">
      <w:start w:val="1"/>
      <w:numFmt w:val="decimal"/>
      <w:lvlText w:val="%1-%2.%3.%4"/>
      <w:lvlJc w:val="left"/>
      <w:pPr>
        <w:ind w:left="915" w:hanging="91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3F5F30"/>
    <w:multiLevelType w:val="hybridMultilevel"/>
    <w:tmpl w:val="23E0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648BA"/>
    <w:multiLevelType w:val="hybridMultilevel"/>
    <w:tmpl w:val="932E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5013252">
    <w:abstractNumId w:val="1"/>
  </w:num>
  <w:num w:numId="2" w16cid:durableId="23988353">
    <w:abstractNumId w:val="8"/>
  </w:num>
  <w:num w:numId="3" w16cid:durableId="1084104977">
    <w:abstractNumId w:val="3"/>
  </w:num>
  <w:num w:numId="4" w16cid:durableId="1752972103">
    <w:abstractNumId w:val="4"/>
  </w:num>
  <w:num w:numId="5" w16cid:durableId="484662472">
    <w:abstractNumId w:val="6"/>
  </w:num>
  <w:num w:numId="6" w16cid:durableId="2102676973">
    <w:abstractNumId w:val="9"/>
  </w:num>
  <w:num w:numId="7" w16cid:durableId="1569029218">
    <w:abstractNumId w:val="7"/>
  </w:num>
  <w:num w:numId="8" w16cid:durableId="750928908">
    <w:abstractNumId w:val="10"/>
  </w:num>
  <w:num w:numId="9" w16cid:durableId="1197767851">
    <w:abstractNumId w:val="2"/>
  </w:num>
  <w:num w:numId="10" w16cid:durableId="1863739775">
    <w:abstractNumId w:val="5"/>
  </w:num>
  <w:num w:numId="11" w16cid:durableId="1639918921">
    <w:abstractNumId w:val="0"/>
  </w:num>
  <w:num w:numId="12" w16cid:durableId="11683298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3B7"/>
    <w:rsid w:val="00026F78"/>
    <w:rsid w:val="00042231"/>
    <w:rsid w:val="00064B33"/>
    <w:rsid w:val="00073F1C"/>
    <w:rsid w:val="000F60AF"/>
    <w:rsid w:val="001158CB"/>
    <w:rsid w:val="00144732"/>
    <w:rsid w:val="00191235"/>
    <w:rsid w:val="001D75F6"/>
    <w:rsid w:val="001F43AD"/>
    <w:rsid w:val="00284FA5"/>
    <w:rsid w:val="002A744B"/>
    <w:rsid w:val="00321251"/>
    <w:rsid w:val="00322284"/>
    <w:rsid w:val="00363C33"/>
    <w:rsid w:val="003649E7"/>
    <w:rsid w:val="0039047A"/>
    <w:rsid w:val="003C16DE"/>
    <w:rsid w:val="003C24DC"/>
    <w:rsid w:val="003D62A4"/>
    <w:rsid w:val="004229BB"/>
    <w:rsid w:val="00484943"/>
    <w:rsid w:val="004B300B"/>
    <w:rsid w:val="005426E4"/>
    <w:rsid w:val="00637EC9"/>
    <w:rsid w:val="007C2341"/>
    <w:rsid w:val="00807F3E"/>
    <w:rsid w:val="00814FCE"/>
    <w:rsid w:val="0090422D"/>
    <w:rsid w:val="00994C5C"/>
    <w:rsid w:val="009A4D08"/>
    <w:rsid w:val="00A037A2"/>
    <w:rsid w:val="00A06C9D"/>
    <w:rsid w:val="00A510FC"/>
    <w:rsid w:val="00AB33B7"/>
    <w:rsid w:val="00AE69F0"/>
    <w:rsid w:val="00AF000A"/>
    <w:rsid w:val="00B22B9B"/>
    <w:rsid w:val="00B401D3"/>
    <w:rsid w:val="00BA4EBE"/>
    <w:rsid w:val="00BE4F35"/>
    <w:rsid w:val="00C02F4E"/>
    <w:rsid w:val="00D233E8"/>
    <w:rsid w:val="00D3593B"/>
    <w:rsid w:val="00D46979"/>
    <w:rsid w:val="00D558BE"/>
    <w:rsid w:val="00E002F9"/>
    <w:rsid w:val="00E16114"/>
    <w:rsid w:val="00E70E4E"/>
    <w:rsid w:val="00EF3FD9"/>
    <w:rsid w:val="00EF7591"/>
    <w:rsid w:val="00F1773F"/>
    <w:rsid w:val="00F177DE"/>
    <w:rsid w:val="00F50513"/>
    <w:rsid w:val="00F515BB"/>
    <w:rsid w:val="00F56D44"/>
    <w:rsid w:val="00F63209"/>
    <w:rsid w:val="00FA69AA"/>
    <w:rsid w:val="00FB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DDC2"/>
  <w15:chartTrackingRefBased/>
  <w15:docId w15:val="{B994F976-8FC5-4D11-992E-CF16C1F0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B7"/>
  </w:style>
  <w:style w:type="paragraph" w:styleId="Heading1">
    <w:name w:val="heading 1"/>
    <w:basedOn w:val="Normal"/>
    <w:next w:val="Normal"/>
    <w:link w:val="Heading1Char"/>
    <w:uiPriority w:val="9"/>
    <w:qFormat/>
    <w:rsid w:val="004B30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30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60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3E8"/>
    <w:pPr>
      <w:ind w:left="720"/>
      <w:contextualSpacing/>
    </w:pPr>
  </w:style>
  <w:style w:type="character" w:customStyle="1" w:styleId="Heading1Char">
    <w:name w:val="Heading 1 Char"/>
    <w:basedOn w:val="DefaultParagraphFont"/>
    <w:link w:val="Heading1"/>
    <w:uiPriority w:val="9"/>
    <w:rsid w:val="004B30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300B"/>
    <w:rPr>
      <w:rFonts w:asciiTheme="majorHAnsi" w:eastAsiaTheme="majorEastAsia" w:hAnsiTheme="majorHAnsi" w:cstheme="majorBidi"/>
      <w:color w:val="2F5496" w:themeColor="accent1" w:themeShade="BF"/>
      <w:sz w:val="26"/>
      <w:szCs w:val="26"/>
    </w:rPr>
  </w:style>
  <w:style w:type="character" w:styleId="IntenseReference">
    <w:name w:val="Intense Reference"/>
    <w:basedOn w:val="DefaultParagraphFont"/>
    <w:uiPriority w:val="32"/>
    <w:qFormat/>
    <w:rsid w:val="004B300B"/>
    <w:rPr>
      <w:b/>
      <w:bCs/>
      <w:smallCaps/>
      <w:color w:val="4472C4" w:themeColor="accent1"/>
      <w:spacing w:val="5"/>
    </w:rPr>
  </w:style>
  <w:style w:type="character" w:customStyle="1" w:styleId="Heading3Char">
    <w:name w:val="Heading 3 Char"/>
    <w:basedOn w:val="DefaultParagraphFont"/>
    <w:link w:val="Heading3"/>
    <w:uiPriority w:val="9"/>
    <w:rsid w:val="000F60A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95168">
      <w:bodyDiv w:val="1"/>
      <w:marLeft w:val="0"/>
      <w:marRight w:val="0"/>
      <w:marTop w:val="0"/>
      <w:marBottom w:val="0"/>
      <w:divBdr>
        <w:top w:val="none" w:sz="0" w:space="0" w:color="auto"/>
        <w:left w:val="none" w:sz="0" w:space="0" w:color="auto"/>
        <w:bottom w:val="none" w:sz="0" w:space="0" w:color="auto"/>
        <w:right w:val="none" w:sz="0" w:space="0" w:color="auto"/>
      </w:divBdr>
    </w:div>
    <w:div w:id="728067872">
      <w:bodyDiv w:val="1"/>
      <w:marLeft w:val="0"/>
      <w:marRight w:val="0"/>
      <w:marTop w:val="0"/>
      <w:marBottom w:val="0"/>
      <w:divBdr>
        <w:top w:val="none" w:sz="0" w:space="0" w:color="auto"/>
        <w:left w:val="none" w:sz="0" w:space="0" w:color="auto"/>
        <w:bottom w:val="none" w:sz="0" w:space="0" w:color="auto"/>
        <w:right w:val="none" w:sz="0" w:space="0" w:color="auto"/>
      </w:divBdr>
    </w:div>
    <w:div w:id="818350839">
      <w:bodyDiv w:val="1"/>
      <w:marLeft w:val="0"/>
      <w:marRight w:val="0"/>
      <w:marTop w:val="0"/>
      <w:marBottom w:val="0"/>
      <w:divBdr>
        <w:top w:val="none" w:sz="0" w:space="0" w:color="auto"/>
        <w:left w:val="none" w:sz="0" w:space="0" w:color="auto"/>
        <w:bottom w:val="none" w:sz="0" w:space="0" w:color="auto"/>
        <w:right w:val="none" w:sz="0" w:space="0" w:color="auto"/>
      </w:divBdr>
    </w:div>
    <w:div w:id="907692219">
      <w:bodyDiv w:val="1"/>
      <w:marLeft w:val="0"/>
      <w:marRight w:val="0"/>
      <w:marTop w:val="0"/>
      <w:marBottom w:val="0"/>
      <w:divBdr>
        <w:top w:val="none" w:sz="0" w:space="0" w:color="auto"/>
        <w:left w:val="none" w:sz="0" w:space="0" w:color="auto"/>
        <w:bottom w:val="none" w:sz="0" w:space="0" w:color="auto"/>
        <w:right w:val="none" w:sz="0" w:space="0" w:color="auto"/>
      </w:divBdr>
    </w:div>
    <w:div w:id="1230195406">
      <w:bodyDiv w:val="1"/>
      <w:marLeft w:val="0"/>
      <w:marRight w:val="0"/>
      <w:marTop w:val="0"/>
      <w:marBottom w:val="0"/>
      <w:divBdr>
        <w:top w:val="none" w:sz="0" w:space="0" w:color="auto"/>
        <w:left w:val="none" w:sz="0" w:space="0" w:color="auto"/>
        <w:bottom w:val="none" w:sz="0" w:space="0" w:color="auto"/>
        <w:right w:val="none" w:sz="0" w:space="0" w:color="auto"/>
      </w:divBdr>
    </w:div>
    <w:div w:id="1898782472">
      <w:bodyDiv w:val="1"/>
      <w:marLeft w:val="0"/>
      <w:marRight w:val="0"/>
      <w:marTop w:val="0"/>
      <w:marBottom w:val="0"/>
      <w:divBdr>
        <w:top w:val="none" w:sz="0" w:space="0" w:color="auto"/>
        <w:left w:val="none" w:sz="0" w:space="0" w:color="auto"/>
        <w:bottom w:val="none" w:sz="0" w:space="0" w:color="auto"/>
        <w:right w:val="none" w:sz="0" w:space="0" w:color="auto"/>
      </w:divBdr>
      <w:divsChild>
        <w:div w:id="230239281">
          <w:marLeft w:val="0"/>
          <w:marRight w:val="0"/>
          <w:marTop w:val="0"/>
          <w:marBottom w:val="0"/>
          <w:divBdr>
            <w:top w:val="none" w:sz="0" w:space="0" w:color="auto"/>
            <w:left w:val="none" w:sz="0" w:space="0" w:color="auto"/>
            <w:bottom w:val="none" w:sz="0" w:space="0" w:color="auto"/>
            <w:right w:val="none" w:sz="0" w:space="0" w:color="auto"/>
          </w:divBdr>
        </w:div>
      </w:divsChild>
    </w:div>
    <w:div w:id="195501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6841fd-29e6-4772-a371-c301bc65a374">
      <Terms xmlns="http://schemas.microsoft.com/office/infopath/2007/PartnerControls"/>
    </lcf76f155ced4ddcb4097134ff3c332f>
    <TaxCatchAll xmlns="b7565cc6-9d2d-4c6c-a6b9-943f425f16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364F4FAD8E141A7642386E7634F62" ma:contentTypeVersion="14" ma:contentTypeDescription="Create a new document." ma:contentTypeScope="" ma:versionID="eeafa7af755b55c3b126831891dd8503">
  <xsd:schema xmlns:xsd="http://www.w3.org/2001/XMLSchema" xmlns:xs="http://www.w3.org/2001/XMLSchema" xmlns:p="http://schemas.microsoft.com/office/2006/metadata/properties" xmlns:ns2="0e6841fd-29e6-4772-a371-c301bc65a374" xmlns:ns3="b7565cc6-9d2d-4c6c-a6b9-943f425f166a" targetNamespace="http://schemas.microsoft.com/office/2006/metadata/properties" ma:root="true" ma:fieldsID="b386aae02947c185ab0f59785adb9c95" ns2:_="" ns3:_="">
    <xsd:import namespace="0e6841fd-29e6-4772-a371-c301bc65a374"/>
    <xsd:import namespace="b7565cc6-9d2d-4c6c-a6b9-943f425f16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41fd-29e6-4772-a371-c301bc65a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52913-d385-4540-b196-addd557693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565cc6-9d2d-4c6c-a6b9-943f425f16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9858e15-dfaf-4d26-9483-c6a269f240a9}" ma:internalName="TaxCatchAll" ma:showField="CatchAllData" ma:web="b7565cc6-9d2d-4c6c-a6b9-943f425f1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5DDC5-D2E3-40EE-87F2-ABEA2EB1AA94}">
  <ds:schemaRefs>
    <ds:schemaRef ds:uri="http://purl.org/dc/dcmitype/"/>
    <ds:schemaRef ds:uri="http://schemas.microsoft.com/office/infopath/2007/PartnerControls"/>
    <ds:schemaRef ds:uri="http://schemas.microsoft.com/office/2006/documentManagement/types"/>
    <ds:schemaRef ds:uri="b7565cc6-9d2d-4c6c-a6b9-943f425f166a"/>
    <ds:schemaRef ds:uri="http://purl.org/dc/elements/1.1/"/>
    <ds:schemaRef ds:uri="http://schemas.microsoft.com/office/2006/metadata/properties"/>
    <ds:schemaRef ds:uri="http://purl.org/dc/terms/"/>
    <ds:schemaRef ds:uri="http://schemas.openxmlformats.org/package/2006/metadata/core-properties"/>
    <ds:schemaRef ds:uri="0e6841fd-29e6-4772-a371-c301bc65a374"/>
    <ds:schemaRef ds:uri="http://www.w3.org/XML/1998/namespace"/>
  </ds:schemaRefs>
</ds:datastoreItem>
</file>

<file path=customXml/itemProps2.xml><?xml version="1.0" encoding="utf-8"?>
<ds:datastoreItem xmlns:ds="http://schemas.openxmlformats.org/officeDocument/2006/customXml" ds:itemID="{D085C7E7-2EFA-49C9-ADE5-C05D4BF860F8}">
  <ds:schemaRefs>
    <ds:schemaRef ds:uri="http://schemas.microsoft.com/sharepoint/v3/contenttype/forms"/>
  </ds:schemaRefs>
</ds:datastoreItem>
</file>

<file path=customXml/itemProps3.xml><?xml version="1.0" encoding="utf-8"?>
<ds:datastoreItem xmlns:ds="http://schemas.openxmlformats.org/officeDocument/2006/customXml" ds:itemID="{D3DAC1C4-8407-4CDA-8145-E7C816563B4F}"/>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Loomis</dc:creator>
  <cp:keywords/>
  <dc:description/>
  <cp:lastModifiedBy>Chelsea Loomis</cp:lastModifiedBy>
  <cp:revision>2</cp:revision>
  <dcterms:created xsi:type="dcterms:W3CDTF">2022-05-18T14:57:00Z</dcterms:created>
  <dcterms:modified xsi:type="dcterms:W3CDTF">2022-05-18T14:57:00Z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0x010100CED364F4FAD8E141A7642386E7634F62</vt:lpwstr>
  </property>
</Properties>
</file>